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538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22" w:firstLine="0"/>
        <w:jc w:val="right"/>
      </w:pPr>
      <w:r>
        <w:rPr>
          <w:w w:val="98.94117467543659"/>
          <w:rFonts w:ascii="MyriadPro" w:hAnsi="MyriadPro" w:eastAsia="MyriadPro"/>
          <w:b/>
          <w:i w:val="0"/>
          <w:color w:val="000000"/>
          <w:sz w:val="34"/>
        </w:rPr>
        <w:t>CHAPTER 3</w:t>
      </w:r>
    </w:p>
    <w:p>
      <w:pPr>
        <w:autoSpaceDN w:val="0"/>
        <w:autoSpaceDE w:val="0"/>
        <w:widowControl/>
        <w:spacing w:line="604" w:lineRule="exact" w:before="36" w:after="0"/>
        <w:ind w:left="0" w:right="22" w:firstLine="0"/>
        <w:jc w:val="right"/>
      </w:pPr>
      <w:r>
        <w:rPr>
          <w:rFonts w:ascii="MyriadPro" w:hAnsi="MyriadPro" w:eastAsia="MyriadPro"/>
          <w:b/>
          <w:i w:val="0"/>
          <w:color w:val="000000"/>
          <w:sz w:val="50"/>
        </w:rPr>
        <w:t>Transformer Anatomy</w:t>
      </w:r>
    </w:p>
    <w:p>
      <w:pPr>
        <w:autoSpaceDN w:val="0"/>
        <w:autoSpaceDE w:val="0"/>
        <w:widowControl/>
        <w:spacing w:line="252" w:lineRule="exact" w:before="2288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In Chapter 2, we saw what it takes to fine-tune and evaluate a transformer. Now let’s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take a look at how they work under the hood. In this chapter we’ll explore the main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building blocks of transformer models and how to implement them using PyTorch.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We’ll also provide guidance on how to do the same in TensorFlow. We’ll first focus on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building the attention mechanism, and then add the bits and pieces necessary to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make a transformer encoder work. We’ll also have a brief look at the architectural dif‐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ferences between the encoder and decoder modules. By the end of this chapter you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will be able to implement a simple transformer model yourself!</w:t>
      </w:r>
    </w:p>
    <w:p>
      <w:pPr>
        <w:autoSpaceDN w:val="0"/>
        <w:autoSpaceDE w:val="0"/>
        <w:widowControl/>
        <w:spacing w:line="240" w:lineRule="auto" w:before="118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While a deep technical understanding of the Transformer architecture is generally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not necessary to use </w:t>
      </w:r>
      <w:r>
        <w:drawing>
          <wp:inline xmlns:a="http://schemas.openxmlformats.org/drawingml/2006/main" xmlns:pic="http://schemas.openxmlformats.org/drawingml/2006/picture">
            <wp:extent cx="123189" cy="1219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3189" cy="12192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Transformers and fine-tune models for your use case, it can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be helpful for comprehending and navigating the limitations of transformers and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using them in new domains.</w:t>
      </w:r>
    </w:p>
    <w:p>
      <w:pPr>
        <w:autoSpaceDN w:val="0"/>
        <w:autoSpaceDE w:val="0"/>
        <w:widowControl/>
        <w:spacing w:line="252" w:lineRule="exact" w:before="120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This chapter also introduces a taxonomy of transformers to help you understand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zoo of models that have emerged in recent years. Before diving into the code, let’s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start with an overview of the original architecture that kick-started the transformer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revolution.</w:t>
      </w:r>
    </w:p>
    <w:p>
      <w:pPr>
        <w:autoSpaceDN w:val="0"/>
        <w:autoSpaceDE w:val="0"/>
        <w:widowControl/>
        <w:spacing w:line="452" w:lineRule="exact" w:before="172" w:after="0"/>
        <w:ind w:left="2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38"/>
        </w:rPr>
        <w:t>The Transformer Architecture</w:t>
      </w:r>
    </w:p>
    <w:p>
      <w:pPr>
        <w:autoSpaceDN w:val="0"/>
        <w:autoSpaceDE w:val="0"/>
        <w:widowControl/>
        <w:spacing w:line="252" w:lineRule="exact" w:before="124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As we saw in Chapter 1, the original Transformer is based on the </w:t>
      </w:r>
      <w:r>
        <w:rPr>
          <w:rFonts w:ascii="MinionPro" w:hAnsi="MinionPro" w:eastAsia="MinionPro"/>
          <w:b w:val="0"/>
          <w:i/>
          <w:color w:val="000000"/>
          <w:sz w:val="21"/>
        </w:rPr>
        <w:t xml:space="preserve">encoder-decoder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architecture that is widely used for tasks like machine translation, where a sequence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of words is translated from one language to another. This architecture consists of two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components:</w:t>
      </w:r>
    </w:p>
    <w:p>
      <w:pPr>
        <w:autoSpaceDN w:val="0"/>
        <w:autoSpaceDE w:val="0"/>
        <w:widowControl/>
        <w:spacing w:line="252" w:lineRule="exact" w:before="140" w:after="0"/>
        <w:ind w:left="362" w:right="0" w:hanging="36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Encoder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Converts an input sequence of tokens into a sequence of embedding vectors,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often called the </w:t>
      </w:r>
      <w:r>
        <w:rPr>
          <w:rFonts w:ascii="MinionPro" w:hAnsi="MinionPro" w:eastAsia="MinionPro"/>
          <w:b w:val="0"/>
          <w:i/>
          <w:color w:val="000000"/>
          <w:sz w:val="21"/>
        </w:rPr>
        <w:t>hidden state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or </w:t>
      </w:r>
      <w:r>
        <w:rPr>
          <w:rFonts w:ascii="MinionPro" w:hAnsi="MinionPro" w:eastAsia="MinionPro"/>
          <w:b w:val="0"/>
          <w:i/>
          <w:color w:val="000000"/>
          <w:sz w:val="21"/>
        </w:rPr>
        <w:t>context</w:t>
      </w:r>
    </w:p>
    <w:p>
      <w:pPr>
        <w:autoSpaceDN w:val="0"/>
        <w:autoSpaceDE w:val="0"/>
        <w:widowControl/>
        <w:spacing w:line="216" w:lineRule="exact" w:before="426" w:after="0"/>
        <w:ind w:left="0" w:right="22" w:firstLine="0"/>
        <w:jc w:val="right"/>
      </w:pPr>
      <w:r>
        <w:rPr>
          <w:rFonts w:ascii="MyriadPro" w:hAnsi="MyriadPro" w:eastAsia="MyriadPro"/>
          <w:b/>
          <w:i w:val="0"/>
          <w:color w:val="000000"/>
          <w:sz w:val="18"/>
        </w:rPr>
        <w:t>1</w:t>
      </w:r>
    </w:p>
    <w:p>
      <w:pPr>
        <w:sectPr>
          <w:pgSz w:w="10080" w:h="13230"/>
          <w:pgMar w:top="758" w:right="1418" w:bottom="404" w:left="14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2"/>
        <w:ind w:left="0" w:right="0"/>
      </w:pPr>
    </w:p>
    <w:p>
      <w:pPr>
        <w:autoSpaceDN w:val="0"/>
        <w:autoSpaceDE w:val="0"/>
        <w:widowControl/>
        <w:spacing w:line="252" w:lineRule="exact" w:before="34" w:after="0"/>
        <w:ind w:left="362" w:right="0" w:hanging="36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Decoder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Uses the encoder’s hidden state to iteratively generate an output sequence of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tokens, one token at a time</w:t>
      </w:r>
    </w:p>
    <w:p>
      <w:pPr>
        <w:autoSpaceDN w:val="0"/>
        <w:autoSpaceDE w:val="0"/>
        <w:widowControl/>
        <w:spacing w:line="252" w:lineRule="exact" w:before="120" w:after="122"/>
        <w:ind w:left="2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As illustrated in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t>Figure 3-1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, the encoder and decoder are themselves composed of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several building blocks.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.9999999999997726" w:type="dxa"/>
      </w:tblPr>
      <w:tblGrid>
        <w:gridCol w:w="7234"/>
      </w:tblGrid>
      <w:tr>
        <w:trPr>
          <w:trHeight w:hRule="exact" w:val="3820"/>
        </w:trPr>
        <w:tc>
          <w:tcPr>
            <w:tcW w:type="dxa" w:w="7206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154170" cy="22860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417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2" w:lineRule="exact" w:before="70" w:after="0"/>
        <w:ind w:left="2" w:right="144" w:firstLine="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Figure 3-1. Encoder-decoder architecture of the transformer, with the encoder shown in </w:t>
      </w:r>
      <w:r>
        <w:rPr>
          <w:rFonts w:ascii="MinionPro" w:hAnsi="MinionPro" w:eastAsia="MinionPro"/>
          <w:b w:val="0"/>
          <w:i/>
          <w:color w:val="000000"/>
          <w:sz w:val="21"/>
        </w:rPr>
        <w:t>the upper half of the figure and the decoder in the lower half</w:t>
      </w:r>
    </w:p>
    <w:p>
      <w:pPr>
        <w:autoSpaceDN w:val="0"/>
        <w:autoSpaceDE w:val="0"/>
        <w:widowControl/>
        <w:spacing w:line="252" w:lineRule="exact" w:before="240" w:after="0"/>
        <w:ind w:left="2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We’ll look at each of the components in detail shortly, but we can already see a few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things in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t>Figure 3-1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that characterize the Transformer architecture:</w:t>
      </w:r>
    </w:p>
    <w:p>
      <w:pPr>
        <w:autoSpaceDN w:val="0"/>
        <w:autoSpaceDE w:val="0"/>
        <w:widowControl/>
        <w:spacing w:line="252" w:lineRule="exact" w:before="200" w:after="0"/>
        <w:ind w:left="362" w:right="32" w:hanging="186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• The input text is tokenized and converted to </w:t>
      </w:r>
      <w:r>
        <w:rPr>
          <w:rFonts w:ascii="MinionPro" w:hAnsi="MinionPro" w:eastAsia="MinionPro"/>
          <w:b w:val="0"/>
          <w:i/>
          <w:color w:val="000000"/>
          <w:sz w:val="21"/>
        </w:rPr>
        <w:t>token embeddings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using the tech‐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niques we encountered in Chapter 2. Since the attention mechanism is not aware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of the relative positions of the tokens, we need a way to inject some information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about token positions into the input to model the sequential nature of text.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token embeddings are thus combined with </w:t>
      </w:r>
      <w:r>
        <w:rPr>
          <w:rFonts w:ascii="MinionPro" w:hAnsi="MinionPro" w:eastAsia="MinionPro"/>
          <w:b w:val="0"/>
          <w:i/>
          <w:color w:val="000000"/>
          <w:sz w:val="21"/>
        </w:rPr>
        <w:t>positional embeddings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that contain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positional information for each token.</w:t>
      </w:r>
    </w:p>
    <w:p>
      <w:pPr>
        <w:autoSpaceDN w:val="0"/>
        <w:autoSpaceDE w:val="0"/>
        <w:widowControl/>
        <w:spacing w:line="252" w:lineRule="exact" w:before="80" w:after="0"/>
        <w:ind w:left="362" w:right="32" w:hanging="186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• The encoder is composed of a stack of </w:t>
      </w:r>
      <w:r>
        <w:rPr>
          <w:rFonts w:ascii="MinionPro" w:hAnsi="MinionPro" w:eastAsia="MinionPro"/>
          <w:b w:val="0"/>
          <w:i/>
          <w:color w:val="000000"/>
          <w:sz w:val="21"/>
        </w:rPr>
        <w:t>encoder layers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or “blocks,” which is analo‐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gous to stacking convolutional layers in computer vision. The same is true of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decoder, which has its own stack of </w:t>
      </w:r>
      <w:r>
        <w:rPr>
          <w:rFonts w:ascii="MinionPro" w:hAnsi="MinionPro" w:eastAsia="MinionPro"/>
          <w:b w:val="0"/>
          <w:i/>
          <w:color w:val="000000"/>
          <w:sz w:val="21"/>
        </w:rPr>
        <w:t>decoder layers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52" w:lineRule="exact" w:before="80" w:after="536"/>
        <w:ind w:left="362" w:right="32" w:hanging="186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• The encoder’s output is fed to each decoder layer, and the decoder then generates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 prediction for the most probable next token in the sequence. The output of this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step is then fed back into the decoder to generate the next token, and so on until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 special end-of-sequence (EOS) token is reached. In the example from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t>Figure 3-1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, imagine the decoder has already predicted “Die” and “Zeit”. Now it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11"/>
        <w:gridCol w:w="2411"/>
        <w:gridCol w:w="2411"/>
      </w:tblGrid>
      <w:tr>
        <w:trPr>
          <w:trHeight w:hRule="exact" w:val="252"/>
        </w:trPr>
        <w:tc>
          <w:tcPr>
            <w:tcW w:type="dxa" w:w="16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2 </w:t>
            </w:r>
          </w:p>
        </w:tc>
        <w:tc>
          <w:tcPr>
            <w:tcW w:type="dxa" w:w="22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682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92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Chapter 3: Transformer Anatomy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22" w:right="1408" w:bottom="404" w:left="14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4"/>
        <w:ind w:left="0" w:right="0"/>
      </w:pPr>
    </w:p>
    <w:p>
      <w:pPr>
        <w:autoSpaceDN w:val="0"/>
        <w:autoSpaceDE w:val="0"/>
        <w:widowControl/>
        <w:spacing w:line="252" w:lineRule="exact" w:before="32" w:after="0"/>
        <w:ind w:left="364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gets these two as an input as well as all the encoder’s outputs to predict the next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token, “fliegt”. In the next step the decoder gets “fliegt” as an additional input. We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repeat the process until the decoder predicts the EOS token or we reached a max‐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imum length.</w:t>
      </w:r>
    </w:p>
    <w:p>
      <w:pPr>
        <w:autoSpaceDN w:val="0"/>
        <w:autoSpaceDE w:val="0"/>
        <w:widowControl/>
        <w:spacing w:line="252" w:lineRule="exact" w:before="200" w:after="0"/>
        <w:ind w:left="4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Transformer architecture was originally designed for sequence-to-sequence tasks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like machine translation, but both the encoder and decoder blocks were soon adapted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as standalone models. Although there are hundreds of different transformer models,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most of them belong to one of three types:</w:t>
      </w:r>
    </w:p>
    <w:p>
      <w:pPr>
        <w:autoSpaceDN w:val="0"/>
        <w:autoSpaceDE w:val="0"/>
        <w:widowControl/>
        <w:spacing w:line="252" w:lineRule="exact" w:before="140" w:after="0"/>
        <w:ind w:left="364" w:right="0" w:hanging="36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Encoder-only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21"/>
        </w:rPr>
        <w:t>These models convert an input sequence of text into a rich numerical representa‐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tion that is well suited for tasks like text classification or named entity recogni‐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tion. BERT and its variants, like RoBERTa and DistilBERT, belong to this class of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architectures. The representation computed for a given token in this architecture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depends both on the left (before the token) and the right (after the token) con‐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texts. This is often called </w:t>
      </w:r>
      <w:r>
        <w:rPr>
          <w:rFonts w:ascii="MinionPro" w:hAnsi="MinionPro" w:eastAsia="MinionPro"/>
          <w:b w:val="0"/>
          <w:i/>
          <w:color w:val="000000"/>
          <w:sz w:val="21"/>
        </w:rPr>
        <w:t>bidirectional attention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52" w:lineRule="exact" w:before="140" w:after="0"/>
        <w:ind w:left="364" w:right="0" w:hanging="36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Decoder-only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21"/>
        </w:rPr>
        <w:t>Given a prompt of text like “Thanks for lunch, I had a…” these models will auto-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complete the sequence by iteratively predicting the most probable next word.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family of GPT models belong to this class. The representation computed for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 given token in this architecture depends only on the left context. This is often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called </w:t>
      </w:r>
      <w:r>
        <w:rPr>
          <w:rFonts w:ascii="MinionPro" w:hAnsi="MinionPro" w:eastAsia="MinionPro"/>
          <w:b w:val="0"/>
          <w:i/>
          <w:color w:val="000000"/>
          <w:sz w:val="21"/>
        </w:rPr>
        <w:t>causal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or </w:t>
      </w:r>
      <w:r>
        <w:rPr>
          <w:rFonts w:ascii="MinionPro" w:hAnsi="MinionPro" w:eastAsia="MinionPro"/>
          <w:b w:val="0"/>
          <w:i/>
          <w:color w:val="000000"/>
          <w:sz w:val="21"/>
        </w:rPr>
        <w:t>autoregressive attention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52" w:lineRule="exact" w:before="140" w:after="210"/>
        <w:ind w:left="364" w:right="0" w:hanging="36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Encoder-decoder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These are used for modeling complex mappings from one sequence of text to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another; they’re suitable for machine translation and summarization tasks. In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addition to the Transformer architecture, which as we’ve seen combines an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encoder and a decoder, the BART and T5 models belong to this class.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4.00000000000006" w:type="dxa"/>
      </w:tblPr>
      <w:tblGrid>
        <w:gridCol w:w="3613"/>
        <w:gridCol w:w="3613"/>
      </w:tblGrid>
      <w:tr>
        <w:trPr>
          <w:trHeight w:hRule="exact" w:val="1762"/>
        </w:trPr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2" w:after="0"/>
              <w:ind w:left="1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81330" cy="62865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330" cy="6286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90" w:after="0"/>
              <w:ind w:left="116" w:right="360" w:firstLine="0"/>
              <w:jc w:val="both"/>
            </w:pP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In reality, the distinction between applications for decoder-only 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versus encoder-only architectures is a bit blurry. For example, 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decoder-only models like those in the GPT family can be primed 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for tasks like translation that are conventionally thought of as 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sequence-to-sequence tasks. Similarly, encoder-only models like 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>BERT can be applied to summarization tasks that are usually asso‐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>ciated with encoder-decoder or decoder-only models.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2"/>
              </w:rPr>
              <w:t>1</w:t>
            </w:r>
          </w:p>
        </w:tc>
      </w:tr>
    </w:tbl>
    <w:p>
      <w:pPr>
        <w:autoSpaceDN w:val="0"/>
        <w:autoSpaceDE w:val="0"/>
        <w:widowControl/>
        <w:spacing w:line="252" w:lineRule="exact" w:before="240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Now that you have a high-level understanding of the Transformer architecture, let’s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take a closer look at the inner workings of the encoder.</w:t>
      </w:r>
    </w:p>
    <w:p>
      <w:pPr>
        <w:autoSpaceDN w:val="0"/>
        <w:autoSpaceDE w:val="0"/>
        <w:widowControl/>
        <w:spacing w:line="214" w:lineRule="exact" w:before="610" w:after="356"/>
        <w:ind w:left="26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4"/>
        </w:rPr>
        <w:t>1</w:t>
      </w:r>
      <w:r>
        <w:rPr>
          <w:rFonts w:ascii="MinionPro" w:hAnsi="MinionPro" w:eastAsia="MinionPro"/>
          <w:b w:val="0"/>
          <w:i w:val="0"/>
          <w:color w:val="000000"/>
          <w:sz w:val="16"/>
        </w:rPr>
        <w:t xml:space="preserve"> Y. Liu and M. Lapata, </w:t>
      </w:r>
      <w:r>
        <w:rPr>
          <w:rFonts w:ascii="MinionPro" w:hAnsi="MinionPro" w:eastAsia="MinionPro"/>
          <w:b w:val="0"/>
          <w:i w:val="0"/>
          <w:color w:val="990000"/>
          <w:sz w:val="16"/>
        </w:rPr>
        <w:hyperlink r:id="rId12" w:history="1">
          <w:r>
            <w:rPr>
              <w:rStyle w:val="Hyperlink"/>
            </w:rPr>
            <w:t>“Text Summarization with Pretrained Encoder”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16"/>
        </w:rPr>
        <w:t>, (2019).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1705" w:type="dxa"/>
      </w:tblPr>
      <w:tblGrid>
        <w:gridCol w:w="2409"/>
        <w:gridCol w:w="2409"/>
        <w:gridCol w:w="2409"/>
      </w:tblGrid>
      <w:tr>
        <w:trPr>
          <w:trHeight w:hRule="exact" w:val="252"/>
        </w:trPr>
        <w:tc>
          <w:tcPr>
            <w:tcW w:type="dxa" w:w="682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62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The Transformer Architecture </w:t>
            </w:r>
          </w:p>
        </w:tc>
        <w:tc>
          <w:tcPr>
            <w:tcW w:type="dxa" w:w="22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16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2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22" w:right="1418" w:bottom="404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8"/>
        <w:ind w:left="0" w:right="0"/>
      </w:pPr>
    </w:p>
    <w:p>
      <w:pPr>
        <w:autoSpaceDN w:val="0"/>
        <w:autoSpaceDE w:val="0"/>
        <w:widowControl/>
        <w:spacing w:line="452" w:lineRule="exact" w:before="0" w:after="0"/>
        <w:ind w:left="2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38"/>
        </w:rPr>
        <w:t>The Encoder</w:t>
      </w:r>
    </w:p>
    <w:p>
      <w:pPr>
        <w:autoSpaceDN w:val="0"/>
        <w:autoSpaceDE w:val="0"/>
        <w:widowControl/>
        <w:spacing w:line="252" w:lineRule="exact" w:before="124" w:after="0"/>
        <w:ind w:left="2" w:right="3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As we saw earlier, the transformer’s encoder consists of many encoder layers stacked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next to each other. As illustrated in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t>Figure 3-2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, each encoder layer receives a sequence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of embeddings and feeds them through the following sublayers:</w:t>
      </w:r>
    </w:p>
    <w:p>
      <w:pPr>
        <w:autoSpaceDN w:val="0"/>
        <w:autoSpaceDE w:val="0"/>
        <w:widowControl/>
        <w:spacing w:line="284" w:lineRule="exact" w:before="168" w:after="0"/>
        <w:ind w:left="176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• A multi-head self-attention layer</w:t>
      </w:r>
    </w:p>
    <w:p>
      <w:pPr>
        <w:autoSpaceDN w:val="0"/>
        <w:autoSpaceDE w:val="0"/>
        <w:widowControl/>
        <w:spacing w:line="284" w:lineRule="exact" w:before="48" w:after="0"/>
        <w:ind w:left="176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• A fully connected feed-forward layer that is applied to each input embedding</w:t>
      </w:r>
    </w:p>
    <w:p>
      <w:pPr>
        <w:autoSpaceDN w:val="0"/>
        <w:autoSpaceDE w:val="0"/>
        <w:widowControl/>
        <w:spacing w:line="252" w:lineRule="exact" w:before="200" w:after="122"/>
        <w:ind w:left="2" w:right="3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output embeddings of each encoder layer have the same size as the inputs, and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we’ll soon see that the main role of the encoder stack is to “update” the input embed‐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dings to produce representations that encode some contextual information in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sequence. For example, the word “apple” will be updated to be more “company-like”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and less “fruit-like” if the words “keynote” or “phone” are close to it.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.9999999999997726" w:type="dxa"/>
      </w:tblPr>
      <w:tblGrid>
        <w:gridCol w:w="7234"/>
      </w:tblGrid>
      <w:tr>
        <w:trPr>
          <w:trHeight w:hRule="exact" w:val="3462"/>
        </w:trPr>
        <w:tc>
          <w:tcPr>
            <w:tcW w:type="dxa" w:w="7206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31110" cy="20574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111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86" w:lineRule="exact" w:before="34" w:after="0"/>
        <w:ind w:left="2" w:right="0" w:firstLine="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>Figure 3-2. Zooming into the encoder layer</w:t>
      </w:r>
    </w:p>
    <w:p>
      <w:pPr>
        <w:autoSpaceDN w:val="0"/>
        <w:autoSpaceDE w:val="0"/>
        <w:widowControl/>
        <w:spacing w:line="252" w:lineRule="exact" w:before="240" w:after="2418"/>
        <w:ind w:left="2" w:right="3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Each of these sublayers also uses skip connections and layer normalization, which are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standard tricks to train deep neural networks effectively. But to truly understand what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makes a transformer work, we have to go deeper. Let’s start with the most important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building block: the self-attention layer.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11"/>
        <w:gridCol w:w="2411"/>
        <w:gridCol w:w="2411"/>
      </w:tblGrid>
      <w:tr>
        <w:trPr>
          <w:trHeight w:hRule="exact" w:val="252"/>
        </w:trPr>
        <w:tc>
          <w:tcPr>
            <w:tcW w:type="dxa" w:w="16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4 </w:t>
            </w:r>
          </w:p>
        </w:tc>
        <w:tc>
          <w:tcPr>
            <w:tcW w:type="dxa" w:w="22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682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92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Chapter 3: Transformer Anatomy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498" w:right="1408" w:bottom="404" w:left="14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86"/>
        <w:ind w:left="0" w:right="0"/>
      </w:pPr>
    </w:p>
    <w:p>
      <w:pPr>
        <w:autoSpaceDN w:val="0"/>
        <w:autoSpaceDE w:val="0"/>
        <w:widowControl/>
        <w:spacing w:line="378" w:lineRule="exact" w:before="0" w:after="0"/>
        <w:ind w:left="4" w:right="0" w:firstLine="0"/>
        <w:jc w:val="left"/>
      </w:pPr>
      <w:r>
        <w:rPr>
          <w:w w:val="98.56250286102295"/>
          <w:rFonts w:ascii="MyriadPro" w:hAnsi="MyriadPro" w:eastAsia="MyriadPro"/>
          <w:b/>
          <w:i w:val="0"/>
          <w:color w:val="000000"/>
          <w:sz w:val="32"/>
        </w:rPr>
        <w:t>Self-Attention</w:t>
      </w:r>
    </w:p>
    <w:p>
      <w:pPr>
        <w:autoSpaceDN w:val="0"/>
        <w:autoSpaceDE w:val="0"/>
        <w:widowControl/>
        <w:spacing w:line="252" w:lineRule="exact" w:before="108" w:after="0"/>
        <w:ind w:left="4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As we discussed in Chapter 1, attention is a mechanism that allows neural networks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to assign a different amount of weight or “attention” to each element in a sequence.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For text sequences, the elements are </w:t>
      </w:r>
      <w:r>
        <w:rPr>
          <w:rFonts w:ascii="MinionPro" w:hAnsi="MinionPro" w:eastAsia="MinionPro"/>
          <w:b w:val="0"/>
          <w:i/>
          <w:color w:val="000000"/>
          <w:sz w:val="21"/>
        </w:rPr>
        <w:t>token embeddings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like the ones we encountered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in Chapter 2, where each token is mapped to a vector of some fixed dimension. For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example, in BERT each token is represented as a 768-dimensional vector. The “self”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part of self-attention refers to the fact that these weights are computed for all hidden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states in the same set—for example, all the hidden states of the encoder. By contrast,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attention mechanism associated with recurrent models involves computing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relevance of each encoder hidden state to the decoder hidden state at a given decod‐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ing timestep.</w:t>
      </w:r>
    </w:p>
    <w:p>
      <w:pPr>
        <w:autoSpaceDN w:val="0"/>
        <w:autoSpaceDE w:val="0"/>
        <w:widowControl/>
        <w:spacing w:line="274" w:lineRule="exact" w:before="98" w:after="182"/>
        <w:ind w:left="4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main idea behind self-attention is that instead of using a fixed embedding for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each token, we can use the whole sequence to compute a </w:t>
      </w:r>
      <w:r>
        <w:rPr>
          <w:rFonts w:ascii="MinionPro" w:hAnsi="MinionPro" w:eastAsia="MinionPro"/>
          <w:b w:val="0"/>
          <w:i/>
          <w:color w:val="000000"/>
          <w:sz w:val="21"/>
        </w:rPr>
        <w:t>weighted average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of each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embedding. Another way to formulate this is to say that given a sequence of token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embeddings </w:t>
      </w:r>
      <w:r>
        <w:rPr>
          <w:rFonts w:ascii="MinionPro" w:hAnsi="MinionPro" w:eastAsia="MinionPro"/>
          <w:b w:val="0"/>
          <w:i/>
          <w:color w:val="000000"/>
          <w:sz w:val="21"/>
        </w:rPr>
        <w:t>x</w:t>
      </w:r>
      <w:r>
        <w:rPr>
          <w:rFonts w:ascii="MinionPro" w:hAnsi="MinionPro" w:eastAsia="MinionPro"/>
          <w:b w:val="0"/>
          <w:i w:val="0"/>
          <w:color w:val="000000"/>
          <w:sz w:val="16"/>
        </w:rPr>
        <w:t>1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, ...,</w:t>
      </w:r>
      <w:r>
        <w:rPr>
          <w:rFonts w:ascii="MinionPro" w:hAnsi="MinionPro" w:eastAsia="MinionPro"/>
          <w:b w:val="0"/>
          <w:i/>
          <w:color w:val="000000"/>
          <w:sz w:val="21"/>
        </w:rPr>
        <w:t xml:space="preserve"> x</w:t>
      </w:r>
      <w:r>
        <w:rPr>
          <w:rFonts w:ascii="MinionPro" w:hAnsi="MinionPro" w:eastAsia="MinionPro"/>
          <w:b w:val="0"/>
          <w:i/>
          <w:color w:val="000000"/>
          <w:sz w:val="16"/>
        </w:rPr>
        <w:t>n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, self-attention produces a sequence of new embeddings </w:t>
      </w:r>
      <w:r>
        <w:rPr>
          <w:rFonts w:ascii="MinionPro" w:hAnsi="MinionPro" w:eastAsia="MinionPro"/>
          <w:b w:val="0"/>
          <w:i/>
          <w:color w:val="000000"/>
          <w:sz w:val="21"/>
        </w:rPr>
        <w:t>x</w:t>
      </w:r>
      <w:r>
        <w:rPr>
          <w:rFonts w:ascii="MinionPro" w:hAnsi="MinionPro" w:eastAsia="MinionPro"/>
          <w:b w:val="0"/>
          <w:i w:val="0"/>
          <w:color w:val="000000"/>
          <w:sz w:val="16"/>
        </w:rPr>
        <w:t>1</w:t>
      </w:r>
      <w:r>
        <w:rPr>
          <w:rFonts w:ascii="font000000002952366e" w:hAnsi="font000000002952366e" w:eastAsia="font000000002952366e"/>
          <w:b w:val="0"/>
          <w:i w:val="0"/>
          <w:color w:val="000000"/>
          <w:sz w:val="21"/>
        </w:rPr>
        <w:t>′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, ...,</w:t>
      </w:r>
      <w:r>
        <w:rPr>
          <w:rFonts w:ascii="MinionPro" w:hAnsi="MinionPro" w:eastAsia="MinionPro"/>
          <w:b w:val="0"/>
          <w:i/>
          <w:color w:val="000000"/>
          <w:sz w:val="21"/>
        </w:rPr>
        <w:t xml:space="preserve"> x</w:t>
      </w:r>
      <w:r>
        <w:rPr>
          <w:rFonts w:ascii="MinionPro" w:hAnsi="MinionPro" w:eastAsia="MinionPro"/>
          <w:b w:val="0"/>
          <w:i/>
          <w:color w:val="000000"/>
          <w:sz w:val="16"/>
        </w:rPr>
        <w:t>n</w:t>
      </w:r>
      <w:r>
        <w:rPr>
          <w:rFonts w:ascii="font000000002952366e" w:hAnsi="font000000002952366e" w:eastAsia="font000000002952366e"/>
          <w:b w:val="0"/>
          <w:i w:val="0"/>
          <w:color w:val="000000"/>
          <w:sz w:val="21"/>
        </w:rPr>
        <w:t>′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where each </w:t>
      </w:r>
      <w:r>
        <w:rPr>
          <w:rFonts w:ascii="MinionPro" w:hAnsi="MinionPro" w:eastAsia="MinionPro"/>
          <w:b w:val="0"/>
          <w:i/>
          <w:color w:val="000000"/>
          <w:sz w:val="21"/>
        </w:rPr>
        <w:t>x</w:t>
      </w:r>
      <w:r>
        <w:rPr>
          <w:rFonts w:ascii="MinionPro" w:hAnsi="MinionPro" w:eastAsia="MinionPro"/>
          <w:b w:val="0"/>
          <w:i/>
          <w:color w:val="000000"/>
          <w:sz w:val="16"/>
        </w:rPr>
        <w:t>i</w:t>
      </w:r>
      <w:r>
        <w:rPr>
          <w:rFonts w:ascii="font000000002952366e" w:hAnsi="font000000002952366e" w:eastAsia="font000000002952366e"/>
          <w:b w:val="0"/>
          <w:i w:val="0"/>
          <w:color w:val="000000"/>
          <w:sz w:val="21"/>
        </w:rPr>
        <w:t>′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is a linear combination of all the </w:t>
      </w:r>
      <w:r>
        <w:rPr>
          <w:rFonts w:ascii="MinionPro" w:hAnsi="MinionPro" w:eastAsia="MinionPro"/>
          <w:b w:val="0"/>
          <w:i/>
          <w:color w:val="000000"/>
          <w:sz w:val="21"/>
        </w:rPr>
        <w:t>x</w:t>
      </w:r>
      <w:r>
        <w:rPr>
          <w:rFonts w:ascii="MinionPro" w:hAnsi="MinionPro" w:eastAsia="MinionPro"/>
          <w:b w:val="0"/>
          <w:i/>
          <w:color w:val="000000"/>
          <w:sz w:val="16"/>
        </w:rPr>
        <w:t>j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4.00000000000006" w:type="dxa"/>
      </w:tblPr>
      <w:tblGrid>
        <w:gridCol w:w="3613"/>
        <w:gridCol w:w="3613"/>
      </w:tblGrid>
      <w:tr>
        <w:trPr>
          <w:trHeight w:hRule="exact" w:val="704"/>
        </w:trPr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58" w:val="left"/>
                <w:tab w:pos="658" w:val="left"/>
              </w:tabs>
              <w:autoSpaceDE w:val="0"/>
              <w:widowControl/>
              <w:spacing w:line="322" w:lineRule="exact" w:before="0" w:after="0"/>
              <w:ind w:left="160" w:right="0" w:firstLine="0"/>
              <w:jc w:val="left"/>
            </w:pPr>
            <w:r>
              <w:tab/>
            </w:r>
            <w:r>
              <w:tab/>
            </w:r>
            <w:r>
              <w:rPr>
                <w:rFonts w:ascii="MinionPro" w:hAnsi="MinionPro" w:eastAsia="MinionPro"/>
                <w:b w:val="0"/>
                <w:i/>
                <w:color w:val="000000"/>
                <w:sz w:val="16"/>
              </w:rPr>
              <w:t xml:space="preserve">n </w:t>
            </w:r>
            <w:r>
              <w:br/>
            </w:r>
            <w:r>
              <w:rPr>
                <w:rFonts w:ascii="MinionPro" w:hAnsi="MinionPro" w:eastAsia="MinionPro"/>
                <w:b w:val="0"/>
                <w:i/>
                <w:color w:val="000000"/>
                <w:sz w:val="20"/>
              </w:rPr>
              <w:t>x</w:t>
            </w:r>
            <w:r>
              <w:rPr>
                <w:rFonts w:ascii="MinionPro" w:hAnsi="MinionPro" w:eastAsia="MinionPro"/>
                <w:b w:val="0"/>
                <w:i/>
                <w:color w:val="000000"/>
                <w:sz w:val="16"/>
              </w:rPr>
              <w:t>i</w:t>
            </w:r>
            <w:r>
              <w:rPr>
                <w:rFonts w:ascii="font000000002952366e" w:hAnsi="font000000002952366e" w:eastAsia="font000000002952366e"/>
                <w:b w:val="0"/>
                <w:i w:val="0"/>
                <w:color w:val="000000"/>
                <w:sz w:val="20"/>
              </w:rPr>
              <w:t>′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0"/>
              </w:rPr>
              <w:t xml:space="preserve"> =</w:t>
            </w:r>
            <w:r>
              <w:rPr>
                <w:w w:val="101.00000245230538"/>
                <w:rFonts w:ascii="MinionPro" w:hAnsi="MinionPro" w:eastAsia="MinionPro"/>
                <w:b w:val="0"/>
                <w:i w:val="0"/>
                <w:color w:val="000000"/>
                <w:sz w:val="28"/>
              </w:rPr>
              <w:t xml:space="preserve"> ∑</w:t>
            </w:r>
            <w:r>
              <w:rPr>
                <w:rFonts w:ascii="MinionPro" w:hAnsi="MinionPro" w:eastAsia="MinionPro"/>
                <w:b w:val="0"/>
                <w:i/>
                <w:color w:val="000000"/>
                <w:sz w:val="16"/>
              </w:rPr>
              <w:t>j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 = 1</w:t>
            </w:r>
          </w:p>
        </w:tc>
        <w:tc>
          <w:tcPr>
            <w:tcW w:type="dxa" w:w="3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0" w:lineRule="exact" w:before="228" w:after="0"/>
              <w:ind w:left="22" w:right="0" w:firstLine="0"/>
              <w:jc w:val="left"/>
            </w:pPr>
            <w:r>
              <w:rPr>
                <w:rFonts w:ascii="MinionPro" w:hAnsi="MinionPro" w:eastAsia="MinionPro"/>
                <w:b w:val="0"/>
                <w:i/>
                <w:color w:val="000000"/>
                <w:sz w:val="20"/>
              </w:rPr>
              <w:t>w</w:t>
            </w:r>
            <w:r>
              <w:rPr>
                <w:rFonts w:ascii="MinionPro" w:hAnsi="MinionPro" w:eastAsia="MinionPro"/>
                <w:b w:val="0"/>
                <w:i/>
                <w:color w:val="000000"/>
                <w:sz w:val="16"/>
              </w:rPr>
              <w:t>ji</w:t>
            </w:r>
            <w:r>
              <w:rPr>
                <w:rFonts w:ascii="MinionPro" w:hAnsi="MinionPro" w:eastAsia="MinionPro"/>
                <w:b w:val="0"/>
                <w:i/>
                <w:color w:val="000000"/>
                <w:sz w:val="20"/>
              </w:rPr>
              <w:t>x</w:t>
            </w:r>
            <w:r>
              <w:rPr>
                <w:rFonts w:ascii="MinionPro" w:hAnsi="MinionPro" w:eastAsia="MinionPro"/>
                <w:b w:val="0"/>
                <w:i/>
                <w:color w:val="000000"/>
                <w:sz w:val="16"/>
              </w:rPr>
              <w:t>j</w:t>
            </w:r>
          </w:p>
        </w:tc>
      </w:tr>
    </w:tbl>
    <w:p>
      <w:pPr>
        <w:autoSpaceDN w:val="0"/>
        <w:autoSpaceDE w:val="0"/>
        <w:widowControl/>
        <w:spacing w:line="252" w:lineRule="exact" w:before="292" w:after="0"/>
        <w:ind w:left="4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coefficients </w:t>
      </w:r>
      <w:r>
        <w:rPr>
          <w:rFonts w:ascii="MinionPro" w:hAnsi="MinionPro" w:eastAsia="MinionPro"/>
          <w:b w:val="0"/>
          <w:i/>
          <w:color w:val="000000"/>
          <w:sz w:val="21"/>
        </w:rPr>
        <w:t>w</w:t>
      </w:r>
      <w:r>
        <w:rPr>
          <w:rFonts w:ascii="MinionPro" w:hAnsi="MinionPro" w:eastAsia="MinionPro"/>
          <w:b w:val="0"/>
          <w:i/>
          <w:color w:val="000000"/>
          <w:sz w:val="16"/>
        </w:rPr>
        <w:t>ji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are called </w:t>
      </w:r>
      <w:r>
        <w:rPr>
          <w:rFonts w:ascii="MinionPro" w:hAnsi="MinionPro" w:eastAsia="MinionPro"/>
          <w:b w:val="0"/>
          <w:i/>
          <w:color w:val="000000"/>
          <w:sz w:val="21"/>
        </w:rPr>
        <w:t>attention weights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and are normalized so that ∑</w:t>
      </w:r>
      <w:r>
        <w:rPr>
          <w:rFonts w:ascii="MinionPro" w:hAnsi="MinionPro" w:eastAsia="MinionPro"/>
          <w:b w:val="0"/>
          <w:i/>
          <w:color w:val="000000"/>
          <w:sz w:val="16"/>
        </w:rPr>
        <w:t>j</w:t>
      </w:r>
      <w:r>
        <w:rPr>
          <w:rFonts w:ascii="MinionPro" w:hAnsi="MinionPro" w:eastAsia="MinionPro"/>
          <w:b w:val="0"/>
          <w:i/>
          <w:color w:val="000000"/>
          <w:sz w:val="21"/>
        </w:rPr>
        <w:t>w</w:t>
      </w:r>
      <w:r>
        <w:rPr>
          <w:rFonts w:ascii="MinionPro" w:hAnsi="MinionPro" w:eastAsia="MinionPro"/>
          <w:b w:val="0"/>
          <w:i/>
          <w:color w:val="000000"/>
          <w:sz w:val="16"/>
        </w:rPr>
        <w:t>ji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= 1.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To see why averaging the token embeddings might be a good idea, consider what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comes to mind when you see the word “flies”. You might think of annoying insects,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but if you were given more context, like “time flies like an arrow”, then you would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realize that “flies” refers to the verb instead. Similarly, we can create a representation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for “flies” that incorporates this context by combining all the token embeddings in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different proportions, perhaps by assigning a larger weight </w:t>
      </w:r>
      <w:r>
        <w:rPr>
          <w:rFonts w:ascii="MinionPro" w:hAnsi="MinionPro" w:eastAsia="MinionPro"/>
          <w:b w:val="0"/>
          <w:i/>
          <w:color w:val="000000"/>
          <w:sz w:val="21"/>
        </w:rPr>
        <w:t>w</w:t>
      </w:r>
      <w:r>
        <w:rPr>
          <w:rFonts w:ascii="MinionPro" w:hAnsi="MinionPro" w:eastAsia="MinionPro"/>
          <w:b w:val="0"/>
          <w:i/>
          <w:color w:val="000000"/>
          <w:sz w:val="16"/>
        </w:rPr>
        <w:t>ji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to the token embed‐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dings for “time” and “arrow”. Embeddings that are generated in this way are called </w:t>
      </w:r>
      <w:r>
        <w:rPr>
          <w:rFonts w:ascii="MinionPro" w:hAnsi="MinionPro" w:eastAsia="MinionPro"/>
          <w:b w:val="0"/>
          <w:i/>
          <w:color w:val="000000"/>
          <w:sz w:val="21"/>
        </w:rPr>
        <w:t>contextualized embeddings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and predate the invention of transformers in language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models like ELMo.</w:t>
      </w:r>
      <w:r>
        <w:rPr>
          <w:rFonts w:ascii="MinionPro" w:hAnsi="MinionPro" w:eastAsia="MinionPro"/>
          <w:b w:val="0"/>
          <w:i w:val="0"/>
          <w:color w:val="000000"/>
          <w:sz w:val="12"/>
        </w:rPr>
        <w:t>2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A diagram of the process is shown in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t>Figure 3-3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, where we illus‐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trate how, depending on the context, two different representations for “flies” can be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generated via self-attention.</w:t>
      </w:r>
    </w:p>
    <w:p>
      <w:pPr>
        <w:autoSpaceDN w:val="0"/>
        <w:autoSpaceDE w:val="0"/>
        <w:widowControl/>
        <w:spacing w:line="214" w:lineRule="exact" w:before="1892" w:after="356"/>
        <w:ind w:left="26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4"/>
        </w:rPr>
        <w:t>2</w:t>
      </w:r>
      <w:r>
        <w:rPr>
          <w:rFonts w:ascii="MinionPro" w:hAnsi="MinionPro" w:eastAsia="MinionPro"/>
          <w:b w:val="0"/>
          <w:i w:val="0"/>
          <w:color w:val="000000"/>
          <w:sz w:val="16"/>
        </w:rPr>
        <w:t xml:space="preserve"> M.E. Peters et al., </w:t>
      </w:r>
      <w:r>
        <w:rPr>
          <w:rFonts w:ascii="MinionPro" w:hAnsi="MinionPro" w:eastAsia="MinionPro"/>
          <w:b w:val="0"/>
          <w:i w:val="0"/>
          <w:color w:val="990000"/>
          <w:sz w:val="16"/>
        </w:rPr>
        <w:hyperlink r:id="rId14" w:history="1">
          <w:r>
            <w:rPr>
              <w:rStyle w:val="Hyperlink"/>
            </w:rPr>
            <w:t>“Deep Contextualized Word Representations”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16"/>
        </w:rPr>
        <w:t>, (2017).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1705" w:type="dxa"/>
      </w:tblPr>
      <w:tblGrid>
        <w:gridCol w:w="2409"/>
        <w:gridCol w:w="2409"/>
        <w:gridCol w:w="2409"/>
      </w:tblGrid>
      <w:tr>
        <w:trPr>
          <w:trHeight w:hRule="exact" w:val="252"/>
        </w:trPr>
        <w:tc>
          <w:tcPr>
            <w:tcW w:type="dxa" w:w="682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62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The Encoder </w:t>
            </w:r>
          </w:p>
        </w:tc>
        <w:tc>
          <w:tcPr>
            <w:tcW w:type="dxa" w:w="22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16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2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5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04" w:right="1418" w:bottom="404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7236"/>
      </w:tblGrid>
      <w:tr>
        <w:trPr>
          <w:trHeight w:hRule="exact" w:val="4654"/>
        </w:trPr>
        <w:tc>
          <w:tcPr>
            <w:tcW w:type="dxa" w:w="7206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89120" cy="281559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120" cy="28155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2" w:lineRule="exact" w:before="68" w:after="0"/>
        <w:ind w:left="4" w:right="132" w:firstLine="0"/>
        <w:jc w:val="both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Figure 3-3. Diagram showing how self-attention updates raw token embeddings (upper) </w:t>
      </w:r>
      <w:r>
        <w:rPr>
          <w:rFonts w:ascii="MinionPro" w:hAnsi="MinionPro" w:eastAsia="MinionPro"/>
          <w:b w:val="0"/>
          <w:i/>
          <w:color w:val="000000"/>
          <w:sz w:val="21"/>
        </w:rPr>
        <w:t>into contextualized embeddings (lower) to create representations that incorporate infor‐</w:t>
      </w:r>
      <w:r>
        <w:rPr>
          <w:rFonts w:ascii="MinionPro" w:hAnsi="MinionPro" w:eastAsia="MinionPro"/>
          <w:b w:val="0"/>
          <w:i/>
          <w:color w:val="000000"/>
          <w:sz w:val="21"/>
        </w:rPr>
        <w:t>mation from the whole sequence</w:t>
      </w:r>
    </w:p>
    <w:p>
      <w:pPr>
        <w:autoSpaceDN w:val="0"/>
        <w:autoSpaceDE w:val="0"/>
        <w:widowControl/>
        <w:spacing w:line="282" w:lineRule="exact" w:before="210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Let’s now take a look at how we can calculate the attention weights.</w:t>
      </w:r>
    </w:p>
    <w:p>
      <w:pPr>
        <w:autoSpaceDN w:val="0"/>
        <w:autoSpaceDE w:val="0"/>
        <w:widowControl/>
        <w:spacing w:line="278" w:lineRule="exact" w:before="210" w:after="0"/>
        <w:ind w:left="4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3"/>
        </w:rPr>
        <w:t>Scaled dot-product attention</w:t>
      </w:r>
    </w:p>
    <w:p>
      <w:pPr>
        <w:autoSpaceDN w:val="0"/>
        <w:autoSpaceDE w:val="0"/>
        <w:widowControl/>
        <w:spacing w:line="252" w:lineRule="exact" w:before="106" w:after="0"/>
        <w:ind w:left="4" w:right="3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There are several ways to implement a self-attention layer, but the most common one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is </w:t>
      </w:r>
      <w:r>
        <w:rPr>
          <w:rFonts w:ascii="MinionPro" w:hAnsi="MinionPro" w:eastAsia="MinionPro"/>
          <w:b w:val="0"/>
          <w:i/>
          <w:color w:val="000000"/>
          <w:sz w:val="21"/>
        </w:rPr>
        <w:t>scaled dot-product attention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, from the paper introducing the Transformer architec‐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ture.</w:t>
      </w:r>
      <w:r>
        <w:rPr>
          <w:rFonts w:ascii="MinionPro" w:hAnsi="MinionPro" w:eastAsia="MinionPro"/>
          <w:b w:val="0"/>
          <w:i w:val="0"/>
          <w:color w:val="000000"/>
          <w:sz w:val="12"/>
        </w:rPr>
        <w:t>3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There are four main steps required to implement this mechanism:</w:t>
      </w:r>
    </w:p>
    <w:p>
      <w:pPr>
        <w:autoSpaceDN w:val="0"/>
        <w:autoSpaceDE w:val="0"/>
        <w:widowControl/>
        <w:spacing w:line="286" w:lineRule="exact" w:before="166" w:after="0"/>
        <w:ind w:left="110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1. Project each token embedding into three vectors called </w:t>
      </w:r>
      <w:r>
        <w:rPr>
          <w:rFonts w:ascii="MinionPro" w:hAnsi="MinionPro" w:eastAsia="MinionPro"/>
          <w:b w:val="0"/>
          <w:i/>
          <w:color w:val="000000"/>
          <w:sz w:val="21"/>
        </w:rPr>
        <w:t>query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, </w:t>
      </w:r>
      <w:r>
        <w:rPr>
          <w:rFonts w:ascii="MinionPro" w:hAnsi="MinionPro" w:eastAsia="MinionPro"/>
          <w:b w:val="0"/>
          <w:i/>
          <w:color w:val="000000"/>
          <w:sz w:val="21"/>
        </w:rPr>
        <w:t>key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, and </w:t>
      </w:r>
      <w:r>
        <w:rPr>
          <w:rFonts w:ascii="MinionPro" w:hAnsi="MinionPro" w:eastAsia="MinionPro"/>
          <w:b w:val="0"/>
          <w:i/>
          <w:color w:val="000000"/>
          <w:sz w:val="21"/>
        </w:rPr>
        <w:t>value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52" w:lineRule="exact" w:before="80" w:after="512"/>
        <w:ind w:left="364" w:right="32" w:hanging="254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2. Compute attention scores. We determine how much the query and key vectors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relate to each other using a </w:t>
      </w:r>
      <w:r>
        <w:rPr>
          <w:rFonts w:ascii="MinionPro" w:hAnsi="MinionPro" w:eastAsia="MinionPro"/>
          <w:b w:val="0"/>
          <w:i/>
          <w:color w:val="000000"/>
          <w:sz w:val="21"/>
        </w:rPr>
        <w:t>similarity function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. As the name suggests, the similar‐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ity function for scaled dot-product attention is the dot product, computed effi‐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ciently using matrix multiplication of the embeddings. Queries and keys that are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similar will have a large dot product, while those that don’t share much in com‐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mon will have little to no overlap. The outputs from this step are called the </w:t>
      </w:r>
      <w:r>
        <w:rPr>
          <w:rFonts w:ascii="MinionPro" w:hAnsi="MinionPro" w:eastAsia="MinionPro"/>
          <w:b w:val="0"/>
          <w:i/>
          <w:color w:val="000000"/>
          <w:sz w:val="21"/>
        </w:rPr>
        <w:t>atten‐</w:t>
      </w:r>
      <w:r>
        <w:rPr>
          <w:rFonts w:ascii="MinionPro" w:hAnsi="MinionPro" w:eastAsia="MinionPro"/>
          <w:b w:val="0"/>
          <w:i/>
          <w:color w:val="000000"/>
          <w:sz w:val="21"/>
        </w:rPr>
        <w:t>tion scores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, and for a sequence with </w:t>
      </w:r>
      <w:r>
        <w:rPr>
          <w:rFonts w:ascii="MinionPro" w:hAnsi="MinionPro" w:eastAsia="MinionPro"/>
          <w:b w:val="0"/>
          <w:i/>
          <w:color w:val="000000"/>
          <w:sz w:val="21"/>
        </w:rPr>
        <w:t>n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input tokens there is a corresponding </w:t>
      </w:r>
      <w:r>
        <w:rPr>
          <w:rFonts w:ascii="MinionPro" w:hAnsi="MinionPro" w:eastAsia="MinionPro"/>
          <w:b w:val="0"/>
          <w:i/>
          <w:color w:val="000000"/>
          <w:sz w:val="21"/>
        </w:rPr>
        <w:t>n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×</w:t>
      </w:r>
      <w:r>
        <w:rPr>
          <w:rFonts w:ascii="MinionPro" w:hAnsi="MinionPro" w:eastAsia="MinionPro"/>
          <w:b w:val="0"/>
          <w:i/>
          <w:color w:val="000000"/>
          <w:sz w:val="21"/>
        </w:rPr>
        <w:t xml:space="preserve"> 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matrix of attention scores.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12"/>
        <w:gridCol w:w="2412"/>
        <w:gridCol w:w="2412"/>
      </w:tblGrid>
      <w:tr>
        <w:trPr>
          <w:trHeight w:hRule="exact" w:val="930"/>
        </w:trPr>
        <w:tc>
          <w:tcPr>
            <w:tcW w:type="dxa" w:w="16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00" w:after="0"/>
              <w:ind w:left="0" w:right="0" w:firstLine="0"/>
              <w:jc w:val="center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3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 </w:t>
            </w:r>
          </w:p>
          <w:p>
            <w:pPr>
              <w:autoSpaceDN w:val="0"/>
              <w:autoSpaceDE w:val="0"/>
              <w:widowControl/>
              <w:spacing w:line="216" w:lineRule="exact" w:before="41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6 </w:t>
            </w:r>
          </w:p>
        </w:tc>
        <w:tc>
          <w:tcPr>
            <w:tcW w:type="dxa" w:w="22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00" w:after="0"/>
              <w:ind w:left="0" w:right="0" w:firstLine="0"/>
              <w:jc w:val="center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A. </w:t>
            </w:r>
          </w:p>
          <w:p>
            <w:pPr>
              <w:autoSpaceDN w:val="0"/>
              <w:autoSpaceDE w:val="0"/>
              <w:widowControl/>
              <w:spacing w:line="216" w:lineRule="exact" w:before="41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6822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00" w:after="0"/>
              <w:ind w:left="0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3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 A. Vaswani et al., </w:t>
            </w:r>
            <w:r>
              <w:rPr>
                <w:rFonts w:ascii="MinionPro" w:hAnsi="MinionPro" w:eastAsia="MinionPro"/>
                <w:b w:val="0"/>
                <w:i w:val="0"/>
                <w:color w:val="990000"/>
                <w:sz w:val="16"/>
              </w:rPr>
              <w:hyperlink r:id="rId16" w:history="1">
                <w:r>
                  <w:rPr>
                    <w:rStyle w:val="Hyperlink"/>
                  </w:rPr>
                  <w:t>“Attention Is All You Need”</w:t>
                </w:r>
              </w:hyperlink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>, (2017).</w:t>
            </w:r>
          </w:p>
          <w:p>
            <w:pPr>
              <w:autoSpaceDN w:val="0"/>
              <w:autoSpaceDE w:val="0"/>
              <w:widowControl/>
              <w:spacing w:line="216" w:lineRule="exact" w:before="414" w:after="0"/>
              <w:ind w:left="92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Chapter 3: Transformer Anatomy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40" w:right="1408" w:bottom="404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4"/>
        <w:ind w:left="0" w:right="0"/>
      </w:pPr>
    </w:p>
    <w:p>
      <w:pPr>
        <w:autoSpaceDN w:val="0"/>
        <w:autoSpaceDE w:val="0"/>
        <w:widowControl/>
        <w:spacing w:line="264" w:lineRule="exact" w:before="20" w:after="0"/>
        <w:ind w:left="362" w:right="22" w:hanging="254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3. Compute attention weights. Dot products can in general produce arbitrarily large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numbers, which can destabilize the training process. To handle this, the attention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scores are first multiplied by a scaling factor to normalize their variance and then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normalized with a softmax to ensure all the column values sum to 1. The result‐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ing </w:t>
      </w:r>
      <w:r>
        <w:rPr>
          <w:rFonts w:ascii="MinionPro" w:hAnsi="MinionPro" w:eastAsia="MinionPro"/>
          <w:b w:val="0"/>
          <w:i/>
          <w:color w:val="000000"/>
          <w:sz w:val="21"/>
        </w:rPr>
        <w:t>n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× </w:t>
      </w:r>
      <w:r>
        <w:rPr>
          <w:rFonts w:ascii="MinionPro" w:hAnsi="MinionPro" w:eastAsia="MinionPro"/>
          <w:b w:val="0"/>
          <w:i/>
          <w:color w:val="000000"/>
          <w:sz w:val="21"/>
        </w:rPr>
        <w:t>n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matrix now contains all the attention weights, </w:t>
      </w:r>
      <w:r>
        <w:rPr>
          <w:rFonts w:ascii="MinionPro" w:hAnsi="MinionPro" w:eastAsia="MinionPro"/>
          <w:b w:val="0"/>
          <w:i/>
          <w:color w:val="000000"/>
          <w:sz w:val="21"/>
        </w:rPr>
        <w:t>w</w:t>
      </w:r>
      <w:r>
        <w:rPr>
          <w:rFonts w:ascii="MinionPro" w:hAnsi="MinionPro" w:eastAsia="MinionPro"/>
          <w:b w:val="0"/>
          <w:i/>
          <w:color w:val="000000"/>
          <w:sz w:val="16"/>
        </w:rPr>
        <w:t>ji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94" w:lineRule="exact" w:before="22" w:after="0"/>
        <w:ind w:left="362" w:right="22" w:hanging="254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4. Update the token embeddings. Once the attention weights are computed, we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multiply them by the value vector </w:t>
      </w:r>
      <w:r>
        <w:rPr>
          <w:rFonts w:ascii="MinionPro" w:hAnsi="MinionPro" w:eastAsia="MinionPro"/>
          <w:b w:val="0"/>
          <w:i/>
          <w:color w:val="000000"/>
          <w:sz w:val="21"/>
        </w:rPr>
        <w:t>v</w:t>
      </w:r>
      <w:r>
        <w:rPr>
          <w:rFonts w:ascii="MinionPro" w:hAnsi="MinionPro" w:eastAsia="MinionPro"/>
          <w:b w:val="0"/>
          <w:i w:val="0"/>
          <w:color w:val="000000"/>
          <w:sz w:val="16"/>
        </w:rPr>
        <w:t>1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, ...,</w:t>
      </w:r>
      <w:r>
        <w:rPr>
          <w:rFonts w:ascii="MinionPro" w:hAnsi="MinionPro" w:eastAsia="MinionPro"/>
          <w:b w:val="0"/>
          <w:i/>
          <w:color w:val="000000"/>
          <w:sz w:val="21"/>
        </w:rPr>
        <w:t xml:space="preserve"> v</w:t>
      </w:r>
      <w:r>
        <w:rPr>
          <w:rFonts w:ascii="MinionPro" w:hAnsi="MinionPro" w:eastAsia="MinionPro"/>
          <w:b w:val="0"/>
          <w:i/>
          <w:color w:val="000000"/>
          <w:sz w:val="16"/>
        </w:rPr>
        <w:t>n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to obtain an updated representation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for embedding </w:t>
      </w:r>
      <w:r>
        <w:rPr>
          <w:rFonts w:ascii="MinionPro" w:hAnsi="MinionPro" w:eastAsia="MinionPro"/>
          <w:b w:val="0"/>
          <w:i/>
          <w:color w:val="000000"/>
          <w:sz w:val="21"/>
        </w:rPr>
        <w:t>x</w:t>
      </w:r>
      <w:r>
        <w:rPr>
          <w:rFonts w:ascii="MinionPro" w:hAnsi="MinionPro" w:eastAsia="MinionPro"/>
          <w:b w:val="0"/>
          <w:i/>
          <w:color w:val="000000"/>
          <w:sz w:val="16"/>
        </w:rPr>
        <w:t>i</w:t>
      </w:r>
      <w:r>
        <w:rPr>
          <w:rFonts w:ascii="font000000002952366e" w:hAnsi="font000000002952366e" w:eastAsia="font000000002952366e"/>
          <w:b w:val="0"/>
          <w:i w:val="0"/>
          <w:color w:val="000000"/>
          <w:sz w:val="21"/>
        </w:rPr>
        <w:t>′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= ∑</w:t>
      </w:r>
      <w:r>
        <w:rPr>
          <w:rFonts w:ascii="MinionPro" w:hAnsi="MinionPro" w:eastAsia="MinionPro"/>
          <w:b w:val="0"/>
          <w:i/>
          <w:color w:val="000000"/>
          <w:sz w:val="16"/>
        </w:rPr>
        <w:t>j</w:t>
      </w:r>
      <w:r>
        <w:rPr>
          <w:rFonts w:ascii="MinionPro" w:hAnsi="MinionPro" w:eastAsia="MinionPro"/>
          <w:b w:val="0"/>
          <w:i/>
          <w:color w:val="000000"/>
          <w:sz w:val="21"/>
        </w:rPr>
        <w:t>w</w:t>
      </w:r>
      <w:r>
        <w:rPr>
          <w:rFonts w:ascii="MinionPro" w:hAnsi="MinionPro" w:eastAsia="MinionPro"/>
          <w:b w:val="0"/>
          <w:i/>
          <w:color w:val="000000"/>
          <w:sz w:val="16"/>
        </w:rPr>
        <w:t>ji</w:t>
      </w:r>
      <w:r>
        <w:rPr>
          <w:rFonts w:ascii="MinionPro" w:hAnsi="MinionPro" w:eastAsia="MinionPro"/>
          <w:b w:val="0"/>
          <w:i/>
          <w:color w:val="000000"/>
          <w:sz w:val="21"/>
        </w:rPr>
        <w:t>v</w:t>
      </w:r>
      <w:r>
        <w:rPr>
          <w:rFonts w:ascii="MinionPro" w:hAnsi="MinionPro" w:eastAsia="MinionPro"/>
          <w:b w:val="0"/>
          <w:i/>
          <w:color w:val="000000"/>
          <w:sz w:val="16"/>
        </w:rPr>
        <w:t>j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54" w:lineRule="exact" w:before="182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We can visualize how the attention weights are calculated with a nifty library called </w:t>
      </w:r>
      <w:r>
        <w:rPr>
          <w:rFonts w:ascii="MinionPro" w:hAnsi="MinionPro" w:eastAsia="MinionPro"/>
          <w:b w:val="0"/>
          <w:i/>
          <w:color w:val="990000"/>
          <w:sz w:val="21"/>
        </w:rPr>
        <w:hyperlink r:id="rId17" w:history="1">
          <w:r>
            <w:rPr>
              <w:rStyle w:val="Hyperlink"/>
            </w:rPr>
            <w:t>BertViz</w:t>
          </w:r>
        </w:hyperlink>
      </w:r>
      <w:r>
        <w:rPr>
          <w:rFonts w:ascii="MinionPro" w:hAnsi="MinionPro" w:eastAsia="MinionPro"/>
          <w:b w:val="0"/>
          <w:i w:val="0"/>
          <w:color w:val="990000"/>
          <w:sz w:val="21"/>
        </w:rPr>
        <w:hyperlink r:id="rId17" w:history="1">
          <w:r>
            <w:rPr>
              <w:rStyle w:val="Hyperlink"/>
            </w:rPr>
            <w:t xml:space="preserve"> for Jupyter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21"/>
        </w:rPr>
        <w:t>. This library provides several functions that can be used to visual‐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hyperlink r:id="rId17" w:history="1">
          <w:r>
            <w:rPr>
              <w:rStyle w:val="Hyperlink"/>
            </w:rPr>
            <w:t>ize different aspec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ts of attention in transformer models. To visualize the attention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weights, we can use 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neuron_view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module, which traces the computation of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weights to show how the query and key vectors are combined to produce the final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weight. Since BertViz needs to tap into the attention layers of the model, we’ll instan‐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tiate our BERT checkpoint with the model class from BertViz and then use 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show()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function to generate the interactive visualization for a specific encoder layer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and attention head. Note that you need to click the “+” on the left to activate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attention visualization:</w:t>
      </w:r>
    </w:p>
    <w:p>
      <w:pPr>
        <w:autoSpaceDN w:val="0"/>
        <w:autoSpaceDE w:val="0"/>
        <w:widowControl/>
        <w:spacing w:line="170" w:lineRule="exact" w:before="138" w:after="0"/>
        <w:ind w:left="342" w:right="0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from</w:t>
      </w:r>
      <w:r>
        <w:rPr>
          <w:rFonts w:ascii="UbuntuMono" w:hAnsi="UbuntuMono" w:eastAsia="UbuntuMono"/>
          <w:b/>
          <w:i w:val="0"/>
          <w:color w:val="00CCFF"/>
          <w:sz w:val="17"/>
        </w:rPr>
        <w:t>transformers</w:t>
      </w:r>
      <w:r>
        <w:rPr>
          <w:rFonts w:ascii="UbuntuMono" w:hAnsi="UbuntuMono" w:eastAsia="UbuntuMono"/>
          <w:b/>
          <w:i w:val="0"/>
          <w:color w:val="006699"/>
          <w:sz w:val="17"/>
        </w:rPr>
        <w:t>import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AutoTokenizer</w:t>
      </w:r>
    </w:p>
    <w:p>
      <w:pPr>
        <w:autoSpaceDN w:val="0"/>
        <w:autoSpaceDE w:val="0"/>
        <w:widowControl/>
        <w:spacing w:line="170" w:lineRule="exact" w:before="34" w:after="0"/>
        <w:ind w:left="342" w:right="0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from</w:t>
      </w:r>
      <w:r>
        <w:rPr>
          <w:rFonts w:ascii="UbuntuMono" w:hAnsi="UbuntuMono" w:eastAsia="UbuntuMono"/>
          <w:b/>
          <w:i w:val="0"/>
          <w:color w:val="00CCFF"/>
          <w:sz w:val="17"/>
        </w:rPr>
        <w:t>bertviz.transformers_neuron_view</w:t>
      </w:r>
      <w:r>
        <w:rPr>
          <w:rFonts w:ascii="UbuntuMono" w:hAnsi="UbuntuMono" w:eastAsia="UbuntuMono"/>
          <w:b/>
          <w:i w:val="0"/>
          <w:color w:val="006699"/>
          <w:sz w:val="17"/>
        </w:rPr>
        <w:t>import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BertModel</w:t>
      </w:r>
    </w:p>
    <w:p>
      <w:pPr>
        <w:autoSpaceDN w:val="0"/>
        <w:autoSpaceDE w:val="0"/>
        <w:widowControl/>
        <w:spacing w:line="170" w:lineRule="exact" w:before="34" w:after="0"/>
        <w:ind w:left="342" w:right="0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from</w:t>
      </w:r>
      <w:r>
        <w:rPr>
          <w:rFonts w:ascii="UbuntuMono" w:hAnsi="UbuntuMono" w:eastAsia="UbuntuMono"/>
          <w:b/>
          <w:i w:val="0"/>
          <w:color w:val="00CCFF"/>
          <w:sz w:val="17"/>
        </w:rPr>
        <w:t>bertviz.neuron_view</w:t>
      </w:r>
      <w:r>
        <w:rPr>
          <w:rFonts w:ascii="UbuntuMono" w:hAnsi="UbuntuMono" w:eastAsia="UbuntuMono"/>
          <w:b/>
          <w:i w:val="0"/>
          <w:color w:val="006699"/>
          <w:sz w:val="17"/>
        </w:rPr>
        <w:t>import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show</w:t>
      </w:r>
    </w:p>
    <w:p>
      <w:pPr>
        <w:autoSpaceDN w:val="0"/>
        <w:autoSpaceDE w:val="0"/>
        <w:widowControl/>
        <w:spacing w:line="170" w:lineRule="exact" w:before="238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model_ckpt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"bert-base-uncased"</w:t>
      </w:r>
    </w:p>
    <w:p>
      <w:pPr>
        <w:autoSpaceDN w:val="0"/>
        <w:autoSpaceDE w:val="0"/>
        <w:widowControl/>
        <w:spacing w:line="170" w:lineRule="exact" w:before="34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tokenizer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AutoTokenizer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from_pretrained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model_ckpt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170" w:lineRule="exact" w:before="34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model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BertModel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from_pretrained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model_ckpt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170" w:lineRule="exact" w:before="34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text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"time flies like an arrow"</w:t>
      </w:r>
    </w:p>
    <w:p>
      <w:pPr>
        <w:autoSpaceDN w:val="0"/>
        <w:autoSpaceDE w:val="0"/>
        <w:widowControl/>
        <w:spacing w:line="170" w:lineRule="exact" w:before="34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show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model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"bert"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tokenizer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text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display_mode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"light"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layer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0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head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8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240" w:lineRule="auto" w:before="23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89120" cy="8966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896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2" w:lineRule="exact" w:before="352" w:after="924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From the visualization, we can see the values of the query and key vectors are repre‐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sented as vertical bands, where the intensity of each band corresponds to the magni‐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tude. The connecting lines are weighted according to the attention between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tokens, and we can see that the query vector for “flies” has the strongest overlap with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the key vector for “arrow”.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08"/>
        <w:gridCol w:w="2408"/>
        <w:gridCol w:w="2408"/>
      </w:tblGrid>
      <w:tr>
        <w:trPr>
          <w:trHeight w:hRule="exact" w:val="252"/>
        </w:trPr>
        <w:tc>
          <w:tcPr>
            <w:tcW w:type="dxa" w:w="682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62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The Encoder </w:t>
            </w:r>
          </w:p>
        </w:tc>
        <w:tc>
          <w:tcPr>
            <w:tcW w:type="dxa" w:w="22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16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2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7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22" w:right="1418" w:bottom="404" w:left="14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.9999999999997726" w:type="dxa"/>
      </w:tblPr>
      <w:tblGrid>
        <w:gridCol w:w="7234"/>
      </w:tblGrid>
      <w:tr>
        <w:trPr>
          <w:trHeight w:hRule="exact" w:val="4050"/>
        </w:trPr>
        <w:tc>
          <w:tcPr>
            <w:tcW w:type="dxa" w:w="7196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0" w:lineRule="exact" w:before="13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30"/>
              </w:rPr>
              <w:t>Demystifying Queries, Keys, and Values</w:t>
            </w:r>
          </w:p>
          <w:p>
            <w:pPr>
              <w:autoSpaceDN w:val="0"/>
              <w:autoSpaceDE w:val="0"/>
              <w:widowControl/>
              <w:spacing w:line="240" w:lineRule="exact" w:before="90" w:after="0"/>
              <w:ind w:left="160" w:right="160" w:firstLine="0"/>
              <w:jc w:val="both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20"/>
              </w:rPr>
              <w:t xml:space="preserve">The notion of query, key, and value vectors may seem a bit cryptic the first time you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0"/>
              </w:rPr>
              <w:t xml:space="preserve">encounter them. Their names were inspired by information retrieval systems, but we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0"/>
              </w:rPr>
              <w:t>can motivate their meaning with a simple analogy. Imagine that you’re at the super‐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0"/>
              </w:rPr>
              <w:t xml:space="preserve">market buying all the ingredients you need for your dinner. You have the dish’s recipe,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0"/>
              </w:rPr>
              <w:t xml:space="preserve">and each of the required ingredients can be thought of as a query. As you scan the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0"/>
              </w:rPr>
              <w:t xml:space="preserve">shelves, you look at the labels (keys) and check whether they match an ingredient on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0"/>
              </w:rPr>
              <w:t xml:space="preserve">your list (similarity function). If you have a match, then you take the item (value)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0"/>
              </w:rPr>
              <w:t>from the shelf.</w:t>
            </w:r>
          </w:p>
          <w:p>
            <w:pPr>
              <w:autoSpaceDN w:val="0"/>
              <w:autoSpaceDE w:val="0"/>
              <w:widowControl/>
              <w:spacing w:line="240" w:lineRule="exact" w:before="120" w:after="0"/>
              <w:ind w:left="160" w:right="160" w:firstLine="0"/>
              <w:jc w:val="both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20"/>
              </w:rPr>
              <w:t>In this analogy, you only get one grocery item for every label that matches the ingre‐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0"/>
              </w:rPr>
              <w:t xml:space="preserve">dient. Self-attention is a more abstract and “smooth” version of this: </w:t>
            </w:r>
            <w:r>
              <w:rPr>
                <w:rFonts w:ascii="MinionPro" w:hAnsi="MinionPro" w:eastAsia="MinionPro"/>
                <w:b w:val="0"/>
                <w:i/>
                <w:color w:val="000000"/>
                <w:sz w:val="20"/>
              </w:rPr>
              <w:t>every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0"/>
              </w:rPr>
              <w:t xml:space="preserve"> label in the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0"/>
              </w:rPr>
              <w:t xml:space="preserve">supermarket matches the ingredient to the extent to which each key matches the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0"/>
              </w:rPr>
              <w:t xml:space="preserve">query. So if your list includes a dozen eggs, then you might end up grabbing 10 eggs,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0"/>
              </w:rPr>
              <w:t>an omelette, and a chicken wing.</w:t>
            </w:r>
          </w:p>
        </w:tc>
      </w:tr>
    </w:tbl>
    <w:p>
      <w:pPr>
        <w:autoSpaceDN w:val="0"/>
        <w:autoSpaceDE w:val="0"/>
        <w:widowControl/>
        <w:spacing w:line="252" w:lineRule="exact" w:before="198" w:after="124"/>
        <w:ind w:left="2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Let’s take a look at this process in more detail by implementing the diagram of opera‐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tions to compute scaled dot-product attention, as shown in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t>Figure 3-4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.9999999999997726" w:type="dxa"/>
      </w:tblPr>
      <w:tblGrid>
        <w:gridCol w:w="7234"/>
      </w:tblGrid>
      <w:tr>
        <w:trPr>
          <w:trHeight w:hRule="exact" w:val="1150"/>
        </w:trPr>
        <w:tc>
          <w:tcPr>
            <w:tcW w:type="dxa" w:w="7206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958590" cy="59182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8590" cy="5918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86" w:lineRule="exact" w:before="36" w:after="0"/>
        <w:ind w:left="2" w:right="0" w:firstLine="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>Figure 3-4. Operations in scaled dot-product attention</w:t>
      </w:r>
    </w:p>
    <w:p>
      <w:pPr>
        <w:autoSpaceDN w:val="0"/>
        <w:autoSpaceDE w:val="0"/>
        <w:widowControl/>
        <w:spacing w:line="252" w:lineRule="exact" w:before="240" w:after="0"/>
        <w:ind w:left="2" w:right="3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We will use PyTorch to implement the Transformer architecture in this chapter, but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steps in TensorFlow are analogous. We provide a mapping between the most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important functions in the two frameworks in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t>Table 3-1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72" w:lineRule="exact" w:before="218" w:after="82"/>
        <w:ind w:left="2" w:right="0" w:firstLine="0"/>
        <w:jc w:val="left"/>
      </w:pPr>
      <w:r>
        <w:rPr>
          <w:rFonts w:ascii="MinionPro" w:hAnsi="MinionPro" w:eastAsia="MinionPro"/>
          <w:b w:val="0"/>
          <w:i/>
          <w:color w:val="000000"/>
          <w:sz w:val="20"/>
        </w:rPr>
        <w:t>Table 3-1. PyTorch and TensorFlow (Keras) classes and methods used in this chapter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47"/>
        <w:gridCol w:w="1447"/>
        <w:gridCol w:w="1447"/>
        <w:gridCol w:w="1447"/>
        <w:gridCol w:w="1447"/>
      </w:tblGrid>
      <w:tr>
        <w:trPr>
          <w:trHeight w:hRule="exact" w:val="276"/>
        </w:trPr>
        <w:tc>
          <w:tcPr>
            <w:tcW w:type="dxa" w:w="1242"/>
            <w:gridSpan w:val="3"/>
            <w:tcBorders/>
            <w:shd w:fill="00000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4" w:after="0"/>
              <w:ind w:left="7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8"/>
              </w:rPr>
              <w:t>PyTorch</w:t>
            </w:r>
          </w:p>
        </w:tc>
        <w:tc>
          <w:tcPr>
            <w:tcW w:type="dxa" w:w="2780"/>
            <w:tcBorders/>
            <w:shd w:fill="000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4" w:after="0"/>
              <w:ind w:left="82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8"/>
              </w:rPr>
              <w:t>TensorFlow (Keras)</w:t>
            </w:r>
          </w:p>
        </w:tc>
        <w:tc>
          <w:tcPr>
            <w:tcW w:type="dxa" w:w="2906"/>
            <w:tcBorders/>
            <w:shd w:fill="000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4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8"/>
              </w:rPr>
              <w:t>Creates/implements</w:t>
            </w:r>
          </w:p>
        </w:tc>
      </w:tr>
      <w:tr>
        <w:trPr>
          <w:trHeight w:hRule="exact" w:val="280"/>
        </w:trPr>
        <w:tc>
          <w:tcPr>
            <w:tcW w:type="dxa" w:w="124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54" w:after="0"/>
              <w:ind w:left="74" w:right="0" w:firstLine="0"/>
              <w:jc w:val="left"/>
            </w:pPr>
            <w:r>
              <w:rPr>
                <w:rFonts w:ascii="UbuntuMono" w:hAnsi="UbuntuMono" w:eastAsia="UbuntuMono"/>
                <w:b w:val="0"/>
                <w:i w:val="0"/>
                <w:color w:val="000000"/>
                <w:sz w:val="17"/>
              </w:rPr>
              <w:t>nn.Linear</w:t>
            </w:r>
          </w:p>
        </w:tc>
        <w:tc>
          <w:tcPr>
            <w:tcW w:type="dxa" w:w="2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54" w:after="0"/>
              <w:ind w:left="82" w:right="0" w:firstLine="0"/>
              <w:jc w:val="left"/>
            </w:pPr>
            <w:r>
              <w:rPr>
                <w:rFonts w:ascii="UbuntuMono" w:hAnsi="UbuntuMono" w:eastAsia="UbuntuMono"/>
                <w:b w:val="0"/>
                <w:i w:val="0"/>
                <w:color w:val="000000"/>
                <w:sz w:val="17"/>
              </w:rPr>
              <w:t>keras.layers.Dense</w:t>
            </w:r>
          </w:p>
        </w:tc>
        <w:tc>
          <w:tcPr>
            <w:tcW w:type="dxa" w:w="2906"/>
            <w:vMerge w:val="restart"/>
            <w:tcBorders>
              <w:bottom w:sz="2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A dense neural network layer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The building blocks of models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A dropout layer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Layer normalization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An embedding layer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The Gaussian Error Linear Unit activation function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Batched matrix multiplication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The model’s forward pass</w:t>
            </w:r>
          </w:p>
        </w:tc>
      </w:tr>
      <w:tr>
        <w:trPr>
          <w:trHeight w:hRule="exact" w:val="280"/>
        </w:trPr>
        <w:tc>
          <w:tcPr>
            <w:tcW w:type="dxa" w:w="124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4" w:after="0"/>
              <w:ind w:left="74" w:right="0" w:firstLine="0"/>
              <w:jc w:val="left"/>
            </w:pPr>
            <w:r>
              <w:rPr>
                <w:rFonts w:ascii="UbuntuMono" w:hAnsi="UbuntuMono" w:eastAsia="UbuntuMono"/>
                <w:b w:val="0"/>
                <w:i w:val="0"/>
                <w:color w:val="000000"/>
                <w:sz w:val="17"/>
              </w:rPr>
              <w:t>nn.Module</w:t>
            </w:r>
          </w:p>
        </w:tc>
        <w:tc>
          <w:tcPr>
            <w:tcW w:type="dxa" w:w="2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4" w:after="0"/>
              <w:ind w:left="82" w:right="0" w:firstLine="0"/>
              <w:jc w:val="left"/>
            </w:pPr>
            <w:r>
              <w:rPr>
                <w:rFonts w:ascii="UbuntuMono" w:hAnsi="UbuntuMono" w:eastAsia="UbuntuMono"/>
                <w:b w:val="0"/>
                <w:i w:val="0"/>
                <w:color w:val="000000"/>
                <w:sz w:val="17"/>
              </w:rPr>
              <w:t>keras.layers.Layer</w:t>
            </w:r>
          </w:p>
        </w:tc>
        <w:tc>
          <w:tcPr>
            <w:tcW w:type="dxa" w:w="1447"/>
            <w:vMerge/>
            <w:tcBorders>
              <w:bottom w:sz="2.0" w:val="single" w:color="#000000"/>
            </w:tcBorders>
          </w:tcPr>
          <w:p/>
        </w:tc>
      </w:tr>
      <w:tr>
        <w:trPr>
          <w:trHeight w:hRule="exact" w:val="300"/>
        </w:trPr>
        <w:tc>
          <w:tcPr>
            <w:tcW w:type="dxa" w:w="124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74" w:after="0"/>
              <w:ind w:left="74" w:right="0" w:firstLine="0"/>
              <w:jc w:val="left"/>
            </w:pPr>
            <w:r>
              <w:rPr>
                <w:rFonts w:ascii="UbuntuMono" w:hAnsi="UbuntuMono" w:eastAsia="UbuntuMono"/>
                <w:b w:val="0"/>
                <w:i w:val="0"/>
                <w:color w:val="000000"/>
                <w:sz w:val="17"/>
              </w:rPr>
              <w:t>nn.Dropout</w:t>
            </w:r>
          </w:p>
        </w:tc>
        <w:tc>
          <w:tcPr>
            <w:tcW w:type="dxa" w:w="2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74" w:after="0"/>
              <w:ind w:left="82" w:right="0" w:firstLine="0"/>
              <w:jc w:val="left"/>
            </w:pPr>
            <w:r>
              <w:rPr>
                <w:rFonts w:ascii="UbuntuMono" w:hAnsi="UbuntuMono" w:eastAsia="UbuntuMono"/>
                <w:b w:val="0"/>
                <w:i w:val="0"/>
                <w:color w:val="000000"/>
                <w:sz w:val="17"/>
              </w:rPr>
              <w:t>keras.layers.Dropout</w:t>
            </w:r>
          </w:p>
        </w:tc>
        <w:tc>
          <w:tcPr>
            <w:tcW w:type="dxa" w:w="1447"/>
            <w:vMerge/>
            <w:tcBorders>
              <w:bottom w:sz="2.0" w:val="single" w:color="#000000"/>
            </w:tcBorders>
          </w:tcPr>
          <w:p/>
        </w:tc>
      </w:tr>
      <w:tr>
        <w:trPr>
          <w:trHeight w:hRule="exact" w:val="280"/>
        </w:trPr>
        <w:tc>
          <w:tcPr>
            <w:tcW w:type="dxa" w:w="124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2" w:after="0"/>
              <w:ind w:left="0" w:right="0" w:firstLine="0"/>
              <w:jc w:val="center"/>
            </w:pPr>
            <w:r>
              <w:rPr>
                <w:rFonts w:ascii="UbuntuMono" w:hAnsi="UbuntuMono" w:eastAsia="UbuntuMono"/>
                <w:b w:val="0"/>
                <w:i w:val="0"/>
                <w:color w:val="000000"/>
                <w:sz w:val="17"/>
              </w:rPr>
              <w:t>nn.LayerNorm</w:t>
            </w:r>
          </w:p>
        </w:tc>
        <w:tc>
          <w:tcPr>
            <w:tcW w:type="dxa" w:w="2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2" w:after="0"/>
              <w:ind w:left="0" w:right="0" w:firstLine="0"/>
              <w:jc w:val="center"/>
            </w:pPr>
            <w:r>
              <w:rPr>
                <w:rFonts w:ascii="UbuntuMono" w:hAnsi="UbuntuMono" w:eastAsia="UbuntuMono"/>
                <w:b w:val="0"/>
                <w:i w:val="0"/>
                <w:color w:val="000000"/>
                <w:sz w:val="17"/>
              </w:rPr>
              <w:t>keras.layers.LayerNormalization</w:t>
            </w:r>
          </w:p>
        </w:tc>
        <w:tc>
          <w:tcPr>
            <w:tcW w:type="dxa" w:w="1447"/>
            <w:vMerge/>
            <w:tcBorders>
              <w:bottom w:sz="2.0" w:val="single" w:color="#000000"/>
            </w:tcBorders>
          </w:tcPr>
          <w:p/>
        </w:tc>
      </w:tr>
      <w:tr>
        <w:trPr>
          <w:trHeight w:hRule="exact" w:val="300"/>
        </w:trPr>
        <w:tc>
          <w:tcPr>
            <w:tcW w:type="dxa" w:w="124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72" w:after="0"/>
              <w:ind w:left="0" w:right="0" w:firstLine="0"/>
              <w:jc w:val="center"/>
            </w:pPr>
            <w:r>
              <w:rPr>
                <w:rFonts w:ascii="UbuntuMono" w:hAnsi="UbuntuMono" w:eastAsia="UbuntuMono"/>
                <w:b w:val="0"/>
                <w:i w:val="0"/>
                <w:color w:val="000000"/>
                <w:sz w:val="17"/>
              </w:rPr>
              <w:t>nn.Embedding</w:t>
            </w:r>
          </w:p>
        </w:tc>
        <w:tc>
          <w:tcPr>
            <w:tcW w:type="dxa" w:w="2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72" w:after="0"/>
              <w:ind w:left="82" w:right="0" w:firstLine="0"/>
              <w:jc w:val="left"/>
            </w:pPr>
            <w:r>
              <w:rPr>
                <w:rFonts w:ascii="UbuntuMono" w:hAnsi="UbuntuMono" w:eastAsia="UbuntuMono"/>
                <w:b w:val="0"/>
                <w:i w:val="0"/>
                <w:color w:val="000000"/>
                <w:sz w:val="17"/>
              </w:rPr>
              <w:t>keras.layers.Embedding</w:t>
            </w:r>
          </w:p>
        </w:tc>
        <w:tc>
          <w:tcPr>
            <w:tcW w:type="dxa" w:w="1447"/>
            <w:vMerge/>
            <w:tcBorders>
              <w:bottom w:sz="2.0" w:val="single" w:color="#000000"/>
            </w:tcBorders>
          </w:tcPr>
          <w:p/>
        </w:tc>
      </w:tr>
      <w:tr>
        <w:trPr>
          <w:trHeight w:hRule="exact" w:val="280"/>
        </w:trPr>
        <w:tc>
          <w:tcPr>
            <w:tcW w:type="dxa" w:w="124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74" w:right="0" w:firstLine="0"/>
              <w:jc w:val="left"/>
            </w:pPr>
            <w:r>
              <w:rPr>
                <w:rFonts w:ascii="UbuntuMono" w:hAnsi="UbuntuMono" w:eastAsia="UbuntuMono"/>
                <w:b w:val="0"/>
                <w:i w:val="0"/>
                <w:color w:val="000000"/>
                <w:sz w:val="17"/>
              </w:rPr>
              <w:t>nn.GELU</w:t>
            </w:r>
          </w:p>
        </w:tc>
        <w:tc>
          <w:tcPr>
            <w:tcW w:type="dxa" w:w="2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82" w:right="0" w:firstLine="0"/>
              <w:jc w:val="left"/>
            </w:pPr>
            <w:r>
              <w:rPr>
                <w:rFonts w:ascii="UbuntuMono" w:hAnsi="UbuntuMono" w:eastAsia="UbuntuMono"/>
                <w:b w:val="0"/>
                <w:i w:val="0"/>
                <w:color w:val="000000"/>
                <w:sz w:val="17"/>
              </w:rPr>
              <w:t>keras.activations.gelu</w:t>
            </w:r>
          </w:p>
        </w:tc>
        <w:tc>
          <w:tcPr>
            <w:tcW w:type="dxa" w:w="1447"/>
            <w:vMerge/>
            <w:tcBorders>
              <w:bottom w:sz="2.0" w:val="single" w:color="#000000"/>
            </w:tcBorders>
          </w:tcPr>
          <w:p/>
        </w:tc>
      </w:tr>
      <w:tr>
        <w:trPr>
          <w:trHeight w:hRule="exact" w:val="280"/>
        </w:trPr>
        <w:tc>
          <w:tcPr>
            <w:tcW w:type="dxa" w:w="124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70" w:after="0"/>
              <w:ind w:left="74" w:right="0" w:firstLine="0"/>
              <w:jc w:val="left"/>
            </w:pPr>
            <w:r>
              <w:rPr>
                <w:rFonts w:ascii="UbuntuMono" w:hAnsi="UbuntuMono" w:eastAsia="UbuntuMono"/>
                <w:b w:val="0"/>
                <w:i w:val="0"/>
                <w:color w:val="000000"/>
                <w:sz w:val="17"/>
              </w:rPr>
              <w:t>nn.bmm</w:t>
            </w:r>
          </w:p>
        </w:tc>
        <w:tc>
          <w:tcPr>
            <w:tcW w:type="dxa" w:w="2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70" w:after="0"/>
              <w:ind w:left="82" w:right="0" w:firstLine="0"/>
              <w:jc w:val="left"/>
            </w:pPr>
            <w:r>
              <w:rPr>
                <w:rFonts w:ascii="UbuntuMono" w:hAnsi="UbuntuMono" w:eastAsia="UbuntuMono"/>
                <w:b w:val="0"/>
                <w:i w:val="0"/>
                <w:color w:val="000000"/>
                <w:sz w:val="17"/>
              </w:rPr>
              <w:t>tf.matmul</w:t>
            </w:r>
          </w:p>
        </w:tc>
        <w:tc>
          <w:tcPr>
            <w:tcW w:type="dxa" w:w="1447"/>
            <w:vMerge/>
            <w:tcBorders>
              <w:bottom w:sz="2.0" w:val="single" w:color="#000000"/>
            </w:tcBorders>
          </w:tcPr>
          <w:p/>
        </w:tc>
      </w:tr>
      <w:tr>
        <w:trPr>
          <w:trHeight w:hRule="exact" w:val="316"/>
        </w:trPr>
        <w:tc>
          <w:tcPr>
            <w:tcW w:type="dxa" w:w="1242"/>
            <w:gridSpan w:val="3"/>
            <w:tcBorders>
              <w:bottom w:sz="2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78" w:after="0"/>
              <w:ind w:left="0" w:right="0" w:firstLine="0"/>
              <w:jc w:val="center"/>
            </w:pPr>
            <w:r>
              <w:rPr>
                <w:rFonts w:ascii="UbuntuMono" w:hAnsi="UbuntuMono" w:eastAsia="UbuntuMono"/>
                <w:b w:val="0"/>
                <w:i w:val="0"/>
                <w:color w:val="000000"/>
                <w:sz w:val="17"/>
              </w:rPr>
              <w:t>model.forward</w:t>
            </w:r>
          </w:p>
        </w:tc>
        <w:tc>
          <w:tcPr>
            <w:tcW w:type="dxa" w:w="2780"/>
            <w:tcBorders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78" w:after="0"/>
              <w:ind w:left="82" w:right="0" w:firstLine="0"/>
              <w:jc w:val="left"/>
            </w:pPr>
            <w:r>
              <w:rPr>
                <w:rFonts w:ascii="UbuntuMono" w:hAnsi="UbuntuMono" w:eastAsia="UbuntuMono"/>
                <w:b w:val="0"/>
                <w:i w:val="0"/>
                <w:color w:val="000000"/>
                <w:sz w:val="17"/>
              </w:rPr>
              <w:t>model.call</w:t>
            </w:r>
          </w:p>
        </w:tc>
        <w:tc>
          <w:tcPr>
            <w:tcW w:type="dxa" w:w="1447"/>
            <w:vMerge/>
            <w:tcBorders>
              <w:bottom w:sz="2.0" w:val="single" w:color="#000000"/>
            </w:tcBorders>
          </w:tcPr>
          <w:p/>
        </w:tc>
      </w:tr>
      <w:tr>
        <w:trPr>
          <w:trHeight w:hRule="exact" w:val="804"/>
        </w:trPr>
        <w:tc>
          <w:tcPr>
            <w:tcW w:type="dxa" w:w="16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60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8 </w:t>
            </w:r>
          </w:p>
        </w:tc>
        <w:tc>
          <w:tcPr>
            <w:tcW w:type="dxa" w:w="22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60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3640"/>
            <w:gridSpan w:val="2"/>
            <w:tcBorders>
              <w:top w:sz="2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606" w:after="0"/>
              <w:ind w:left="92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Chapter 3: Transformer Anatomy</w:t>
            </w:r>
          </w:p>
        </w:tc>
        <w:tc>
          <w:tcPr>
            <w:tcW w:type="dxa" w:w="2906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40" w:right="1408" w:bottom="404" w:left="14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4"/>
        <w:ind w:left="0" w:right="0"/>
      </w:pPr>
    </w:p>
    <w:p>
      <w:pPr>
        <w:autoSpaceDN w:val="0"/>
        <w:autoSpaceDE w:val="0"/>
        <w:widowControl/>
        <w:spacing w:line="252" w:lineRule="exact" w:before="32" w:after="0"/>
        <w:ind w:left="2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first thing we need to do is tokenize the text, so let’s use our tokenizer to extract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the input IDs:</w:t>
      </w:r>
    </w:p>
    <w:p>
      <w:pPr>
        <w:autoSpaceDN w:val="0"/>
        <w:autoSpaceDE w:val="0"/>
        <w:widowControl/>
        <w:spacing w:line="170" w:lineRule="exact" w:before="138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inputs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tokenizer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text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return_tensors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"pt"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add_special_tokens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/>
          <w:i w:val="0"/>
          <w:color w:val="006699"/>
          <w:sz w:val="17"/>
        </w:rPr>
        <w:t>False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172" w:lineRule="exact" w:before="34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inputs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input_ids</w:t>
      </w:r>
    </w:p>
    <w:p>
      <w:pPr>
        <w:autoSpaceDN w:val="0"/>
        <w:autoSpaceDE w:val="0"/>
        <w:widowControl/>
        <w:spacing w:line="170" w:lineRule="exact" w:before="152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tensor([[ 2051, 10029,  2066,  2019,  8612]])</w:t>
      </w:r>
    </w:p>
    <w:p>
      <w:pPr>
        <w:autoSpaceDN w:val="0"/>
        <w:autoSpaceDE w:val="0"/>
        <w:widowControl/>
        <w:spacing w:line="258" w:lineRule="exact" w:before="130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As we saw in Chapter 2, each token in the sentence has been mapped to a unique ID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in the tokenizer’s vocabulary. To keep things simple, we’ve also excluded 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 xml:space="preserve">[CLS]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and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[SEP]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tokens by setting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add_special_tokens=False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. Next, we need to create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some dense embeddings. </w:t>
      </w:r>
      <w:r>
        <w:rPr>
          <w:rFonts w:ascii="MinionPro" w:hAnsi="MinionPro" w:eastAsia="MinionPro"/>
          <w:b w:val="0"/>
          <w:i/>
          <w:color w:val="000000"/>
          <w:sz w:val="21"/>
        </w:rPr>
        <w:t>Dense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in this context means that each entry in the embed‐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dings contains a nonzero value. In contrast, the one-hot encodings we saw in Chapter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2 are </w:t>
      </w:r>
      <w:r>
        <w:rPr>
          <w:rFonts w:ascii="MinionPro" w:hAnsi="MinionPro" w:eastAsia="MinionPro"/>
          <w:b w:val="0"/>
          <w:i/>
          <w:color w:val="000000"/>
          <w:sz w:val="21"/>
        </w:rPr>
        <w:t>sparse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, since all entries except one are zero. In PyTorch, we can do this by using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torch.nn.Embedding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layer that acts as a lookup table for each input ID:</w:t>
      </w:r>
    </w:p>
    <w:p>
      <w:pPr>
        <w:autoSpaceDN w:val="0"/>
        <w:autoSpaceDE w:val="0"/>
        <w:widowControl/>
        <w:spacing w:line="170" w:lineRule="exact" w:before="140" w:after="0"/>
        <w:ind w:left="342" w:right="0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from</w:t>
      </w:r>
      <w:r>
        <w:rPr>
          <w:rFonts w:ascii="UbuntuMono" w:hAnsi="UbuntuMono" w:eastAsia="UbuntuMono"/>
          <w:b/>
          <w:i w:val="0"/>
          <w:color w:val="00CCFF"/>
          <w:sz w:val="17"/>
        </w:rPr>
        <w:t>torch</w:t>
      </w:r>
      <w:r>
        <w:rPr>
          <w:rFonts w:ascii="UbuntuMono" w:hAnsi="UbuntuMono" w:eastAsia="UbuntuMono"/>
          <w:b/>
          <w:i w:val="0"/>
          <w:color w:val="006699"/>
          <w:sz w:val="17"/>
        </w:rPr>
        <w:t>import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nn</w:t>
      </w:r>
    </w:p>
    <w:p>
      <w:pPr>
        <w:autoSpaceDN w:val="0"/>
        <w:autoSpaceDE w:val="0"/>
        <w:widowControl/>
        <w:spacing w:line="170" w:lineRule="exact" w:before="34" w:after="0"/>
        <w:ind w:left="342" w:right="0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from</w:t>
      </w:r>
      <w:r>
        <w:rPr>
          <w:rFonts w:ascii="UbuntuMono" w:hAnsi="UbuntuMono" w:eastAsia="UbuntuMono"/>
          <w:b/>
          <w:i w:val="0"/>
          <w:color w:val="00CCFF"/>
          <w:sz w:val="17"/>
        </w:rPr>
        <w:t>transformers</w:t>
      </w:r>
      <w:r>
        <w:rPr>
          <w:rFonts w:ascii="UbuntuMono" w:hAnsi="UbuntuMono" w:eastAsia="UbuntuMono"/>
          <w:b/>
          <w:i w:val="0"/>
          <w:color w:val="006699"/>
          <w:sz w:val="17"/>
        </w:rPr>
        <w:t>import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AutoConfig</w:t>
      </w:r>
    </w:p>
    <w:p>
      <w:pPr>
        <w:autoSpaceDN w:val="0"/>
        <w:autoSpaceDE w:val="0"/>
        <w:widowControl/>
        <w:spacing w:line="170" w:lineRule="exact" w:before="238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config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AutoConfig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from_pretrained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model_ckpt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170" w:lineRule="exact" w:before="34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token_emb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nn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Embedding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config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vocab_size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config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hidden_size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170" w:lineRule="exact" w:before="34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token_emb</w:t>
      </w:r>
    </w:p>
    <w:p>
      <w:pPr>
        <w:autoSpaceDN w:val="0"/>
        <w:autoSpaceDE w:val="0"/>
        <w:widowControl/>
        <w:spacing w:line="170" w:lineRule="exact" w:before="154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Embedding(30522, 768)</w:t>
      </w:r>
    </w:p>
    <w:p>
      <w:pPr>
        <w:autoSpaceDN w:val="0"/>
        <w:autoSpaceDE w:val="0"/>
        <w:widowControl/>
        <w:spacing w:line="240" w:lineRule="auto" w:before="136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Here we’ve used 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AutoConfig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class to load the </w:t>
      </w:r>
      <w:r>
        <w:rPr>
          <w:rFonts w:ascii="MinionPro" w:hAnsi="MinionPro" w:eastAsia="MinionPro"/>
          <w:b w:val="0"/>
          <w:i/>
          <w:color w:val="000000"/>
          <w:sz w:val="21"/>
        </w:rPr>
        <w:t>config.json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file associated with 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bert-base-uncased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checkpoint. In </w:t>
      </w:r>
      <w:r>
        <w:drawing>
          <wp:inline xmlns:a="http://schemas.openxmlformats.org/drawingml/2006/main" xmlns:pic="http://schemas.openxmlformats.org/drawingml/2006/picture">
            <wp:extent cx="123190" cy="123189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3190" cy="12318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Transformers, every checkpoint is assigned a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configuration file that specifies various hyperparameters like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vocab_size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and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hidden_size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, which in our example shows us that each input ID will be mapped to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one of the 30,522 embedding vectors stored in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nn.Embedding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, each with a size of 768.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AutoConfig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class also stores additional metadata, such as the label names, which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are used to format the model’s predictions.</w:t>
      </w:r>
    </w:p>
    <w:p>
      <w:pPr>
        <w:autoSpaceDN w:val="0"/>
        <w:autoSpaceDE w:val="0"/>
        <w:widowControl/>
        <w:spacing w:line="252" w:lineRule="exact" w:before="120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Note that the token embeddings at this point are independent of their context. This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means that homonyms (words that have the same spelling but different meaning),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like “flies” in the previous example, have the same representation. The role of the sub‐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sequent attention layers will be to mix these token embeddings to disambiguate and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inform the representation of each token with the content of its context.</w:t>
      </w:r>
    </w:p>
    <w:p>
      <w:pPr>
        <w:autoSpaceDN w:val="0"/>
        <w:autoSpaceDE w:val="0"/>
        <w:widowControl/>
        <w:spacing w:line="252" w:lineRule="exact" w:before="120" w:after="0"/>
        <w:ind w:left="2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Now that we have our lookup table, we can generate the embeddings by feeding in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input IDs:</w:t>
      </w:r>
    </w:p>
    <w:p>
      <w:pPr>
        <w:autoSpaceDN w:val="0"/>
        <w:autoSpaceDE w:val="0"/>
        <w:widowControl/>
        <w:spacing w:line="170" w:lineRule="exact" w:before="140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inputs_embeds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token_emb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inputs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input_ids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170" w:lineRule="exact" w:before="34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inputs_embeds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size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()</w:t>
      </w:r>
    </w:p>
    <w:p>
      <w:pPr>
        <w:autoSpaceDN w:val="0"/>
        <w:autoSpaceDE w:val="0"/>
        <w:widowControl/>
        <w:spacing w:line="170" w:lineRule="exact" w:before="154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torch.Size([1, 5, 768])</w:t>
      </w:r>
    </w:p>
    <w:p>
      <w:pPr>
        <w:autoSpaceDN w:val="0"/>
        <w:autoSpaceDE w:val="0"/>
        <w:widowControl/>
        <w:spacing w:line="252" w:lineRule="exact" w:before="146" w:after="678"/>
        <w:ind w:left="0" w:right="0" w:firstLine="0"/>
        <w:jc w:val="center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This has given us a tensor of shape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[batch_size, seq_len, hidden_dim]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, just like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we saw in Chapter 2. We’ll postpone the positional encodings, so the next step is to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08"/>
        <w:gridCol w:w="2408"/>
        <w:gridCol w:w="2408"/>
      </w:tblGrid>
      <w:tr>
        <w:trPr>
          <w:trHeight w:hRule="exact" w:val="252"/>
        </w:trPr>
        <w:tc>
          <w:tcPr>
            <w:tcW w:type="dxa" w:w="682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62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The Encoder </w:t>
            </w:r>
          </w:p>
        </w:tc>
        <w:tc>
          <w:tcPr>
            <w:tcW w:type="dxa" w:w="22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16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2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9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22" w:right="1418" w:bottom="404" w:left="14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4"/>
        <w:ind w:left="0" w:right="0"/>
      </w:pPr>
    </w:p>
    <w:p>
      <w:pPr>
        <w:autoSpaceDN w:val="0"/>
        <w:autoSpaceDE w:val="0"/>
        <w:widowControl/>
        <w:spacing w:line="252" w:lineRule="exact" w:before="32" w:after="0"/>
        <w:ind w:left="2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create the query, key, and value vectors and calculate the attention scores using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dot product as the similarity function:</w:t>
      </w:r>
    </w:p>
    <w:p>
      <w:pPr>
        <w:autoSpaceDN w:val="0"/>
        <w:autoSpaceDE w:val="0"/>
        <w:widowControl/>
        <w:spacing w:line="170" w:lineRule="exact" w:before="138" w:after="0"/>
        <w:ind w:left="342" w:right="0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import</w:t>
      </w:r>
      <w:r>
        <w:rPr>
          <w:rFonts w:ascii="UbuntuMono" w:hAnsi="UbuntuMono" w:eastAsia="UbuntuMono"/>
          <w:b/>
          <w:i w:val="0"/>
          <w:color w:val="00CCFF"/>
          <w:sz w:val="17"/>
        </w:rPr>
        <w:t>torch</w:t>
      </w:r>
    </w:p>
    <w:p>
      <w:pPr>
        <w:autoSpaceDN w:val="0"/>
        <w:autoSpaceDE w:val="0"/>
        <w:widowControl/>
        <w:spacing w:line="172" w:lineRule="exact" w:before="34" w:after="0"/>
        <w:ind w:left="342" w:right="0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from</w:t>
      </w:r>
      <w:r>
        <w:rPr>
          <w:rFonts w:ascii="UbuntuMono" w:hAnsi="UbuntuMono" w:eastAsia="UbuntuMono"/>
          <w:b/>
          <w:i w:val="0"/>
          <w:color w:val="00CCFF"/>
          <w:sz w:val="17"/>
        </w:rPr>
        <w:t>math</w:t>
      </w:r>
      <w:r>
        <w:rPr>
          <w:rFonts w:ascii="UbuntuMono" w:hAnsi="UbuntuMono" w:eastAsia="UbuntuMono"/>
          <w:b/>
          <w:i w:val="0"/>
          <w:color w:val="006699"/>
          <w:sz w:val="17"/>
        </w:rPr>
        <w:t>import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sqrt</w:t>
      </w:r>
    </w:p>
    <w:p>
      <w:pPr>
        <w:autoSpaceDN w:val="0"/>
        <w:autoSpaceDE w:val="0"/>
        <w:widowControl/>
        <w:spacing w:line="170" w:lineRule="exact" w:before="238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query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key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value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inputs_embeds</w:t>
      </w:r>
    </w:p>
    <w:p>
      <w:pPr>
        <w:autoSpaceDN w:val="0"/>
        <w:autoSpaceDE w:val="0"/>
        <w:widowControl/>
        <w:spacing w:line="172" w:lineRule="exact" w:before="32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dim_k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key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size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-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1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170" w:lineRule="exact" w:before="34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scores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torch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bmm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query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key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transpose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1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,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2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)) 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/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sqrt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dim_k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172" w:lineRule="exact" w:before="32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scores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size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()</w:t>
      </w:r>
    </w:p>
    <w:p>
      <w:pPr>
        <w:autoSpaceDN w:val="0"/>
        <w:autoSpaceDE w:val="0"/>
        <w:widowControl/>
        <w:spacing w:line="170" w:lineRule="exact" w:before="154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torch.Size([1, 5, 5])</w:t>
      </w:r>
    </w:p>
    <w:p>
      <w:pPr>
        <w:autoSpaceDN w:val="0"/>
        <w:autoSpaceDE w:val="0"/>
        <w:widowControl/>
        <w:spacing w:line="258" w:lineRule="exact" w:before="128" w:after="22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This has created a 5 × 5 matrix of attention scores per sample in the batch. We’ll see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later that the query, key, and value vectors are generated by applying independent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weight matrices </w:t>
      </w:r>
      <w:r>
        <w:rPr>
          <w:rFonts w:ascii="MinionPro" w:hAnsi="MinionPro" w:eastAsia="MinionPro"/>
          <w:b w:val="0"/>
          <w:i/>
          <w:color w:val="000000"/>
          <w:sz w:val="21"/>
        </w:rPr>
        <w:t>W</w:t>
      </w:r>
      <w:r>
        <w:rPr>
          <w:rFonts w:ascii="MinionPro" w:hAnsi="MinionPro" w:eastAsia="MinionPro"/>
          <w:b w:val="0"/>
          <w:i/>
          <w:color w:val="000000"/>
          <w:sz w:val="16"/>
        </w:rPr>
        <w:t>Q</w:t>
      </w:r>
      <w:r>
        <w:rPr>
          <w:rFonts w:ascii="MinionPro" w:hAnsi="MinionPro" w:eastAsia="MinionPro"/>
          <w:b w:val="0"/>
          <w:i w:val="0"/>
          <w:color w:val="000000"/>
          <w:sz w:val="16"/>
        </w:rPr>
        <w:t>,</w:t>
      </w:r>
      <w:r>
        <w:rPr>
          <w:rFonts w:ascii="MinionPro" w:hAnsi="MinionPro" w:eastAsia="MinionPro"/>
          <w:b w:val="0"/>
          <w:i/>
          <w:color w:val="000000"/>
          <w:sz w:val="16"/>
        </w:rPr>
        <w:t xml:space="preserve"> K</w:t>
      </w:r>
      <w:r>
        <w:rPr>
          <w:rFonts w:ascii="MinionPro" w:hAnsi="MinionPro" w:eastAsia="MinionPro"/>
          <w:b w:val="0"/>
          <w:i w:val="0"/>
          <w:color w:val="000000"/>
          <w:sz w:val="16"/>
        </w:rPr>
        <w:t>,</w:t>
      </w:r>
      <w:r>
        <w:rPr>
          <w:rFonts w:ascii="MinionPro" w:hAnsi="MinionPro" w:eastAsia="MinionPro"/>
          <w:b w:val="0"/>
          <w:i/>
          <w:color w:val="000000"/>
          <w:sz w:val="16"/>
        </w:rPr>
        <w:t xml:space="preserve"> V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to the embeddings, but for now we’ve kept them equal for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simplicity. In scaled dot-product attention, the dot products are scaled by the size of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embedding vectors so that we don’t get too many large numbers during training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that can cause the softmax we will apply next to saturate.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1.9999999999999" w:type="dxa"/>
      </w:tblPr>
      <w:tblGrid>
        <w:gridCol w:w="3612"/>
        <w:gridCol w:w="3612"/>
      </w:tblGrid>
      <w:tr>
        <w:trPr>
          <w:trHeight w:hRule="exact" w:val="2980"/>
        </w:trPr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1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81330" cy="62865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330" cy="6286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84" w:after="0"/>
              <w:ind w:left="116" w:right="360" w:firstLine="0"/>
              <w:jc w:val="both"/>
            </w:pP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The </w:t>
            </w:r>
            <w:r>
              <w:rPr>
                <w:w w:val="101.33333206176758"/>
                <w:rFonts w:ascii="UbuntuMono" w:hAnsi="UbuntuMono" w:eastAsia="UbuntuMono"/>
                <w:b w:val="0"/>
                <w:i w:val="0"/>
                <w:color w:val="000000"/>
                <w:sz w:val="18"/>
              </w:rPr>
              <w:t>torch.bmm()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 function performs a </w:t>
            </w:r>
            <w:r>
              <w:rPr>
                <w:w w:val="101.05263559441818"/>
                <w:rFonts w:ascii="MinionPro" w:hAnsi="MinionPro" w:eastAsia="MinionPro"/>
                <w:b w:val="0"/>
                <w:i/>
                <w:color w:val="000000"/>
                <w:sz w:val="19"/>
              </w:rPr>
              <w:t xml:space="preserve">batch matrix-matrix product 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that simplifies the computation of the attention scores where the 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query and key vectors have the shape </w:t>
            </w:r>
            <w:r>
              <w:rPr>
                <w:w w:val="101.33333206176758"/>
                <w:rFonts w:ascii="UbuntuMono" w:hAnsi="UbuntuMono" w:eastAsia="UbuntuMono"/>
                <w:b w:val="0"/>
                <w:i w:val="0"/>
                <w:color w:val="000000"/>
                <w:sz w:val="18"/>
              </w:rPr>
              <w:t xml:space="preserve">[batch_size, seq_len, </w:t>
            </w:r>
            <w:r>
              <w:rPr>
                <w:w w:val="101.33333206176758"/>
                <w:rFonts w:ascii="UbuntuMono" w:hAnsi="UbuntuMono" w:eastAsia="UbuntuMono"/>
                <w:b w:val="0"/>
                <w:i w:val="0"/>
                <w:color w:val="000000"/>
                <w:sz w:val="18"/>
              </w:rPr>
              <w:t>hidden_dim]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. If we ignored the batch dimension we could calculate 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the dot product between each query and key vector by simply 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transposing the key tensor to have the shape </w:t>
            </w:r>
            <w:r>
              <w:rPr>
                <w:w w:val="101.33333206176758"/>
                <w:rFonts w:ascii="UbuntuMono" w:hAnsi="UbuntuMono" w:eastAsia="UbuntuMono"/>
                <w:b w:val="0"/>
                <w:i w:val="0"/>
                <w:color w:val="000000"/>
                <w:sz w:val="18"/>
              </w:rPr>
              <w:t xml:space="preserve">[hidden_dim, </w:t>
            </w:r>
            <w:r>
              <w:rPr>
                <w:w w:val="101.33333206176758"/>
                <w:rFonts w:ascii="UbuntuMono" w:hAnsi="UbuntuMono" w:eastAsia="UbuntuMono"/>
                <w:b w:val="0"/>
                <w:i w:val="0"/>
                <w:color w:val="000000"/>
                <w:sz w:val="18"/>
              </w:rPr>
              <w:t>seq_len]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 and then using the matrix product to collect all the dot 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products in a </w:t>
            </w:r>
            <w:r>
              <w:rPr>
                <w:w w:val="101.33333206176758"/>
                <w:rFonts w:ascii="UbuntuMono" w:hAnsi="UbuntuMono" w:eastAsia="UbuntuMono"/>
                <w:b w:val="0"/>
                <w:i w:val="0"/>
                <w:color w:val="000000"/>
                <w:sz w:val="18"/>
              </w:rPr>
              <w:t>[seq_len, seq_len]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 matrix. Since we want to do 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this for all sequences in the batch independently, we use </w:t>
            </w:r>
            <w:r>
              <w:rPr>
                <w:w w:val="101.33333206176758"/>
                <w:rFonts w:ascii="UbuntuMono" w:hAnsi="UbuntuMono" w:eastAsia="UbuntuMono"/>
                <w:b w:val="0"/>
                <w:i w:val="0"/>
                <w:color w:val="000000"/>
                <w:sz w:val="18"/>
              </w:rPr>
              <w:t>torch.bmm()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, which takes two batches of matrices and multiplies 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each matrix from the first batch with the corresponding matrix in 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>the second batch.</w:t>
            </w:r>
          </w:p>
        </w:tc>
      </w:tr>
    </w:tbl>
    <w:p>
      <w:pPr>
        <w:autoSpaceDN w:val="0"/>
        <w:autoSpaceDE w:val="0"/>
        <w:widowControl/>
        <w:spacing w:line="284" w:lineRule="exact" w:before="208" w:after="0"/>
        <w:ind w:left="2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Let’s apply the softmax now:</w:t>
      </w:r>
    </w:p>
    <w:p>
      <w:pPr>
        <w:autoSpaceDN w:val="0"/>
        <w:autoSpaceDE w:val="0"/>
        <w:widowControl/>
        <w:spacing w:line="170" w:lineRule="exact" w:before="140" w:after="0"/>
        <w:ind w:left="342" w:right="0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import</w:t>
      </w:r>
      <w:r>
        <w:rPr>
          <w:rFonts w:ascii="UbuntuMono" w:hAnsi="UbuntuMono" w:eastAsia="UbuntuMono"/>
          <w:b/>
          <w:i w:val="0"/>
          <w:color w:val="00CCFF"/>
          <w:sz w:val="17"/>
        </w:rPr>
        <w:t>torch.nn.functional</w:t>
      </w:r>
      <w:r>
        <w:rPr>
          <w:rFonts w:ascii="UbuntuMono" w:hAnsi="UbuntuMono" w:eastAsia="UbuntuMono"/>
          <w:b/>
          <w:i w:val="0"/>
          <w:color w:val="006699"/>
          <w:sz w:val="17"/>
        </w:rPr>
        <w:t>as</w:t>
      </w:r>
      <w:r>
        <w:rPr>
          <w:rFonts w:ascii="UbuntuMono" w:hAnsi="UbuntuMono" w:eastAsia="UbuntuMono"/>
          <w:b/>
          <w:i w:val="0"/>
          <w:color w:val="00CCFF"/>
          <w:sz w:val="17"/>
        </w:rPr>
        <w:t>F</w:t>
      </w:r>
    </w:p>
    <w:p>
      <w:pPr>
        <w:autoSpaceDN w:val="0"/>
        <w:autoSpaceDE w:val="0"/>
        <w:widowControl/>
        <w:spacing w:line="170" w:lineRule="exact" w:before="238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weights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softmax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scores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dim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=-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1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170" w:lineRule="exact" w:before="34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weights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sum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dim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=-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1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170" w:lineRule="exact" w:before="154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tensor([[1., 1., 1., 1., 1.]], grad_fn=&lt;SumBackward1&gt;)</w:t>
      </w:r>
    </w:p>
    <w:p>
      <w:pPr>
        <w:autoSpaceDN w:val="0"/>
        <w:autoSpaceDE w:val="0"/>
        <w:widowControl/>
        <w:spacing w:line="284" w:lineRule="exact" w:before="102" w:after="0"/>
        <w:ind w:left="2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The final step is to multiply the attention weights by the values:</w:t>
      </w:r>
    </w:p>
    <w:p>
      <w:pPr>
        <w:autoSpaceDN w:val="0"/>
        <w:autoSpaceDE w:val="0"/>
        <w:widowControl/>
        <w:spacing w:line="170" w:lineRule="exact" w:before="140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attn_outputs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torch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bmm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weights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value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170" w:lineRule="exact" w:before="34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attn_outputs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shape</w:t>
      </w:r>
    </w:p>
    <w:p>
      <w:pPr>
        <w:autoSpaceDN w:val="0"/>
        <w:autoSpaceDE w:val="0"/>
        <w:widowControl/>
        <w:spacing w:line="170" w:lineRule="exact" w:before="154" w:after="864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torch.Size([1, 5, 768])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08"/>
        <w:gridCol w:w="2408"/>
        <w:gridCol w:w="2408"/>
      </w:tblGrid>
      <w:tr>
        <w:trPr>
          <w:trHeight w:hRule="exact" w:val="252"/>
        </w:trPr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10 </w:t>
            </w:r>
          </w:p>
        </w:tc>
        <w:tc>
          <w:tcPr>
            <w:tcW w:type="dxa" w:w="22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67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8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Chapter 3: Transformer Anatomy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22" w:right="1418" w:bottom="404" w:left="14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4"/>
        <w:ind w:left="0" w:right="0"/>
      </w:pPr>
    </w:p>
    <w:p>
      <w:pPr>
        <w:autoSpaceDN w:val="0"/>
        <w:autoSpaceDE w:val="0"/>
        <w:widowControl/>
        <w:spacing w:line="252" w:lineRule="exact" w:before="32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And that’s it—we’ve gone through all the steps to implement a simplified form of self-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attention! Notice that the whole process is just two matrix multiplications and a soft‐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max, so you can think of “self-attention” as just a fancy form of averaging.</w:t>
      </w:r>
    </w:p>
    <w:p>
      <w:pPr>
        <w:autoSpaceDN w:val="0"/>
        <w:autoSpaceDE w:val="0"/>
        <w:widowControl/>
        <w:spacing w:line="284" w:lineRule="exact" w:before="88" w:after="0"/>
        <w:ind w:left="2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Let’s wrap these steps into a function that we can use later:</w:t>
      </w:r>
    </w:p>
    <w:p>
      <w:pPr>
        <w:autoSpaceDN w:val="0"/>
        <w:autoSpaceDE w:val="0"/>
        <w:widowControl/>
        <w:spacing w:line="172" w:lineRule="exact" w:before="138" w:after="0"/>
        <w:ind w:left="342" w:right="0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def</w:t>
      </w:r>
      <w:r>
        <w:rPr>
          <w:rFonts w:ascii="UbuntuMono" w:hAnsi="UbuntuMono" w:eastAsia="UbuntuMono"/>
          <w:b w:val="0"/>
          <w:i w:val="0"/>
          <w:color w:val="CC00FF"/>
          <w:sz w:val="17"/>
        </w:rPr>
        <w:t>scaled_dot_product_attention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query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key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value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):</w:t>
      </w:r>
    </w:p>
    <w:p>
      <w:pPr>
        <w:autoSpaceDN w:val="0"/>
        <w:autoSpaceDE w:val="0"/>
        <w:widowControl/>
        <w:spacing w:line="170" w:lineRule="exact" w:before="34" w:after="0"/>
        <w:ind w:left="68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dim_k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query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size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-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1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170" w:lineRule="exact" w:before="34" w:after="0"/>
        <w:ind w:left="68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scores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torch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bmm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query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key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transpose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1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2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)) 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/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sqrt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dim_k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170" w:lineRule="exact" w:before="34" w:after="0"/>
        <w:ind w:left="68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weights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softmax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scores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dim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=-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1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172" w:lineRule="exact" w:before="32" w:after="0"/>
        <w:ind w:left="682" w:right="0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return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torch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bmm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weights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value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252" w:lineRule="exact" w:before="134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Our attention mechanism with equal query and key vectors will assign a very large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score to identical words in the context, and in particular to the current word itself: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dot product of a query with itself is always 1. But in practice, the meaning of a word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will be better informed by complementary words in the context than by identical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words—for example, the meaning of “flies” is better defined by incorporating infor‐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mation from “time” and “arrow” than by another mention of “flies”. How can we pro‐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mote this behavior?</w:t>
      </w:r>
    </w:p>
    <w:p>
      <w:pPr>
        <w:autoSpaceDN w:val="0"/>
        <w:autoSpaceDE w:val="0"/>
        <w:widowControl/>
        <w:spacing w:line="252" w:lineRule="exact" w:before="120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Let’s allow the model to create a different set of vectors for the query, key, and value of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 token by using three different linear projections to project our initial token vector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into three different spaces.</w:t>
      </w:r>
    </w:p>
    <w:p>
      <w:pPr>
        <w:autoSpaceDN w:val="0"/>
        <w:autoSpaceDE w:val="0"/>
        <w:widowControl/>
        <w:spacing w:line="276" w:lineRule="exact" w:before="210" w:after="0"/>
        <w:ind w:left="2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3"/>
        </w:rPr>
        <w:t>Multi-headed attention</w:t>
      </w:r>
    </w:p>
    <w:p>
      <w:pPr>
        <w:autoSpaceDN w:val="0"/>
        <w:autoSpaceDE w:val="0"/>
        <w:widowControl/>
        <w:spacing w:line="252" w:lineRule="exact" w:before="108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In our simple example, we only used the embeddings “as is” to compute the attention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scores and weights, but that’s far from the whole story. In practice, the self-attention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layer applies three independent linear transformations to each embedding to generate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query, key, and value vectors. These transformations project the embeddings and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each projection carries its own set of learnable parameters, which allows the self-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attention layer to focus on different semantic aspects of the sequence.</w:t>
      </w:r>
    </w:p>
    <w:p>
      <w:pPr>
        <w:autoSpaceDN w:val="0"/>
        <w:autoSpaceDE w:val="0"/>
        <w:widowControl/>
        <w:spacing w:line="252" w:lineRule="exact" w:before="120" w:after="1042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It also turns out to be beneficial to have </w:t>
      </w:r>
      <w:r>
        <w:rPr>
          <w:rFonts w:ascii="MinionPro" w:hAnsi="MinionPro" w:eastAsia="MinionPro"/>
          <w:b w:val="0"/>
          <w:i/>
          <w:color w:val="000000"/>
          <w:sz w:val="21"/>
        </w:rPr>
        <w:t>multiple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sets of linear projections, each one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representing a so-called </w:t>
      </w:r>
      <w:r>
        <w:rPr>
          <w:rFonts w:ascii="MinionPro" w:hAnsi="MinionPro" w:eastAsia="MinionPro"/>
          <w:b w:val="0"/>
          <w:i/>
          <w:color w:val="000000"/>
          <w:sz w:val="21"/>
        </w:rPr>
        <w:t>attention head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. The resulting </w:t>
      </w:r>
      <w:r>
        <w:rPr>
          <w:rFonts w:ascii="MinionPro" w:hAnsi="MinionPro" w:eastAsia="MinionPro"/>
          <w:b w:val="0"/>
          <w:i/>
          <w:color w:val="000000"/>
          <w:sz w:val="21"/>
        </w:rPr>
        <w:t>multi-head attention layer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is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illustrated in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t>Figure 3-5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. But why do we need more than one attention head? The rea‐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son is that the softmax of one head tends to focus on mostly one aspect of similarity.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Having several heads allows the model to focus on several aspects at once. For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instance, one head can focus on subject-verb interaction, whereas another finds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nearby adjectives. Obviously we don’t handcraft these relations into the model, and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they are fully learned from the data. If you are familiar with computer vision models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you might see the resemblance to filters in convolutional neural networks, where one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filter can be responsible for detecting faces and another one finds wheels of cars in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images.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08"/>
        <w:gridCol w:w="2408"/>
        <w:gridCol w:w="2408"/>
      </w:tblGrid>
      <w:tr>
        <w:trPr>
          <w:trHeight w:hRule="exact" w:val="252"/>
        </w:trPr>
        <w:tc>
          <w:tcPr>
            <w:tcW w:type="dxa" w:w="676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76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The Encoder </w:t>
            </w:r>
          </w:p>
        </w:tc>
        <w:tc>
          <w:tcPr>
            <w:tcW w:type="dxa" w:w="20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2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11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22" w:right="1418" w:bottom="404" w:left="14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.9999999999997726" w:type="dxa"/>
      </w:tblPr>
      <w:tblGrid>
        <w:gridCol w:w="7234"/>
      </w:tblGrid>
      <w:tr>
        <w:trPr>
          <w:trHeight w:hRule="exact" w:val="2818"/>
        </w:trPr>
        <w:tc>
          <w:tcPr>
            <w:tcW w:type="dxa" w:w="7206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004309" cy="1649729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4309" cy="16497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86" w:lineRule="exact" w:before="34" w:after="0"/>
        <w:ind w:left="2" w:right="0" w:firstLine="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>Figure 3-5. Multi-head attention</w:t>
      </w:r>
    </w:p>
    <w:p>
      <w:pPr>
        <w:autoSpaceDN w:val="0"/>
        <w:autoSpaceDE w:val="0"/>
        <w:widowControl/>
        <w:spacing w:line="282" w:lineRule="exact" w:before="210" w:after="0"/>
        <w:ind w:left="2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Let’s implement this layer by first coding up a single attention head:</w:t>
      </w:r>
    </w:p>
    <w:p>
      <w:pPr>
        <w:autoSpaceDN w:val="0"/>
        <w:tabs>
          <w:tab w:pos="682" w:val="left"/>
          <w:tab w:pos="1022" w:val="left"/>
        </w:tabs>
        <w:autoSpaceDE w:val="0"/>
        <w:widowControl/>
        <w:spacing w:line="204" w:lineRule="exact" w:before="106" w:after="0"/>
        <w:ind w:left="342" w:right="2880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class</w:t>
      </w:r>
      <w:r>
        <w:rPr>
          <w:rFonts w:ascii="UbuntuMono" w:hAnsi="UbuntuMono" w:eastAsia="UbuntuMono"/>
          <w:b/>
          <w:i w:val="0"/>
          <w:color w:val="00AA88"/>
          <w:sz w:val="17"/>
        </w:rPr>
        <w:t>AttentionHead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nn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Module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): </w:t>
      </w:r>
      <w:r>
        <w:br/>
      </w:r>
      <w:r>
        <w:tab/>
      </w:r>
      <w:r>
        <w:rPr>
          <w:rFonts w:ascii="UbuntuMono" w:hAnsi="UbuntuMono" w:eastAsia="UbuntuMono"/>
          <w:b/>
          <w:i w:val="0"/>
          <w:color w:val="006699"/>
          <w:sz w:val="17"/>
        </w:rPr>
        <w:t>def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__init__(</w:t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embed_dim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head_dim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): </w:t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super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()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__init__() </w:t>
      </w:r>
      <w:r>
        <w:br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q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nn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Linear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embed_dim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head_dim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k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nn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Linear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embed_dim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head_dim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v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nn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Linear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embed_dim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head_dim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tabs>
          <w:tab w:pos="1022" w:val="left"/>
          <w:tab w:pos="1362" w:val="left"/>
        </w:tabs>
        <w:autoSpaceDE w:val="0"/>
        <w:widowControl/>
        <w:spacing w:line="204" w:lineRule="exact" w:before="204" w:after="0"/>
        <w:ind w:left="682" w:right="288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def</w:t>
      </w:r>
      <w:r>
        <w:rPr>
          <w:rFonts w:ascii="UbuntuMono" w:hAnsi="UbuntuMono" w:eastAsia="UbuntuMono"/>
          <w:b w:val="0"/>
          <w:i w:val="0"/>
          <w:color w:val="CC00FF"/>
          <w:sz w:val="17"/>
        </w:rPr>
        <w:t>forward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hidden_state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):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attn_outputs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scaled_dot_product_attention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( </w:t>
      </w:r>
      <w:r>
        <w:br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q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hidden_state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), </w:t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k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hidden_state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), </w:t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v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hidden_state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)) </w:t>
      </w:r>
      <w:r>
        <w:tab/>
      </w:r>
      <w:r>
        <w:rPr>
          <w:rFonts w:ascii="UbuntuMono" w:hAnsi="UbuntuMono" w:eastAsia="UbuntuMono"/>
          <w:b/>
          <w:i w:val="0"/>
          <w:color w:val="006699"/>
          <w:sz w:val="17"/>
        </w:rPr>
        <w:t>return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attn_outputs</w:t>
      </w:r>
    </w:p>
    <w:p>
      <w:pPr>
        <w:autoSpaceDN w:val="0"/>
        <w:autoSpaceDE w:val="0"/>
        <w:widowControl/>
        <w:spacing w:line="262" w:lineRule="exact" w:before="124" w:after="0"/>
        <w:ind w:left="2" w:right="3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Here we’ve initialized three independent linear layers that apply matrix multiplication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to the embedding vectors to produce tensors of shape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 xml:space="preserve">[batch_size, seq_len,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head_dim]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, where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head_dim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is the number of dimensions we are projecting into.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Although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head_dim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does not have to be smaller than the number of embedding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dimensions of the tokens (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embed_dim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), in practice it is chosen to be a multiple of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embed_dim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so that the computation across each head is constant. For example, BERT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has 12 attention heads, so the dimension of each head is 768/12 = 64.</w:t>
      </w:r>
    </w:p>
    <w:p>
      <w:pPr>
        <w:autoSpaceDN w:val="0"/>
        <w:autoSpaceDE w:val="0"/>
        <w:widowControl/>
        <w:spacing w:line="252" w:lineRule="exact" w:before="120" w:after="0"/>
        <w:ind w:left="2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Now that we have a single attention head, we can concatenate the outputs of each one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to implement the full multi-head attention layer:</w:t>
      </w:r>
    </w:p>
    <w:p>
      <w:pPr>
        <w:autoSpaceDN w:val="0"/>
        <w:tabs>
          <w:tab w:pos="682" w:val="left"/>
          <w:tab w:pos="936" w:val="left"/>
          <w:tab w:pos="1022" w:val="left"/>
          <w:tab w:pos="1276" w:val="left"/>
        </w:tabs>
        <w:autoSpaceDE w:val="0"/>
        <w:widowControl/>
        <w:spacing w:line="204" w:lineRule="exact" w:before="106" w:after="354"/>
        <w:ind w:left="342" w:right="576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class</w:t>
      </w:r>
      <w:r>
        <w:rPr>
          <w:rFonts w:ascii="UbuntuMono" w:hAnsi="UbuntuMono" w:eastAsia="UbuntuMono"/>
          <w:b/>
          <w:i w:val="0"/>
          <w:color w:val="00AA88"/>
          <w:sz w:val="17"/>
        </w:rPr>
        <w:t>MultiHeadAttention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nn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Module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): </w:t>
      </w:r>
      <w:r>
        <w:br/>
      </w:r>
      <w:r>
        <w:tab/>
      </w:r>
      <w:r>
        <w:rPr>
          <w:rFonts w:ascii="UbuntuMono" w:hAnsi="UbuntuMono" w:eastAsia="UbuntuMono"/>
          <w:b/>
          <w:i w:val="0"/>
          <w:color w:val="006699"/>
          <w:sz w:val="17"/>
        </w:rPr>
        <w:t>def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__init__(</w:t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config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): </w:t>
      </w:r>
      <w:r>
        <w:br/>
      </w:r>
      <w:r>
        <w:tab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super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()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__init__() </w:t>
      </w:r>
      <w:r>
        <w:br/>
      </w:r>
      <w:r>
        <w:tab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embed_dim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config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 xml:space="preserve">hidden_size </w:t>
      </w:r>
      <w:r>
        <w:br/>
      </w:r>
      <w:r>
        <w:tab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num_heads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config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 xml:space="preserve">num_attention_heads </w:t>
      </w:r>
      <w:r>
        <w:br/>
      </w:r>
      <w:r>
        <w:tab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head_dim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embed_dim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//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 xml:space="preserve">num_heads </w:t>
      </w:r>
      <w:r>
        <w:br/>
      </w:r>
      <w:r>
        <w:tab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heads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nn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ModuleList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br/>
      </w:r>
      <w:r>
        <w:tab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[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AttentionHead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embed_dim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head_dim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rPr>
          <w:rFonts w:ascii="UbuntuMono" w:hAnsi="UbuntuMono" w:eastAsia="UbuntuMono"/>
          <w:b/>
          <w:i w:val="0"/>
          <w:color w:val="006699"/>
          <w:sz w:val="17"/>
        </w:rPr>
        <w:t>for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_</w:t>
      </w:r>
      <w:r>
        <w:rPr>
          <w:rFonts w:ascii="UbuntuMono" w:hAnsi="UbuntuMono" w:eastAsia="UbuntuMono"/>
          <w:b/>
          <w:i w:val="0"/>
          <w:color w:val="000000"/>
          <w:sz w:val="17"/>
        </w:rPr>
        <w:t>in</w:t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range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num_heads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)]</w:t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) </w:t>
      </w:r>
      <w:r>
        <w:br/>
      </w:r>
      <w:r>
        <w:tab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output_linear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nn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Linear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embed_dim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embed_dim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11"/>
        <w:gridCol w:w="2411"/>
        <w:gridCol w:w="2411"/>
      </w:tblGrid>
      <w:tr>
        <w:trPr>
          <w:trHeight w:hRule="exact" w:val="252"/>
        </w:trPr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12 </w:t>
            </w:r>
          </w:p>
        </w:tc>
        <w:tc>
          <w:tcPr>
            <w:tcW w:type="dxa" w:w="22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67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8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Chapter 3: Transformer Anatomy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40" w:right="1408" w:bottom="404" w:left="14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0"/>
        <w:ind w:left="0" w:right="0"/>
      </w:pPr>
    </w:p>
    <w:p>
      <w:pPr>
        <w:autoSpaceDN w:val="0"/>
        <w:autoSpaceDE w:val="0"/>
        <w:widowControl/>
        <w:spacing w:line="196" w:lineRule="exact" w:before="0" w:after="0"/>
        <w:ind w:left="1022" w:right="1008" w:hanging="34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def</w:t>
      </w:r>
      <w:r>
        <w:rPr>
          <w:rFonts w:ascii="UbuntuMono" w:hAnsi="UbuntuMono" w:eastAsia="UbuntuMono"/>
          <w:b w:val="0"/>
          <w:i w:val="0"/>
          <w:color w:val="CC00FF"/>
          <w:sz w:val="17"/>
        </w:rPr>
        <w:t>forward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hidden_state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): </w:t>
      </w:r>
      <w:r>
        <w:br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x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torch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cat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([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h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hidden_state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rPr>
          <w:rFonts w:ascii="UbuntuMono" w:hAnsi="UbuntuMono" w:eastAsia="UbuntuMono"/>
          <w:b/>
          <w:i w:val="0"/>
          <w:color w:val="006699"/>
          <w:sz w:val="17"/>
        </w:rPr>
        <w:t>for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h</w:t>
      </w:r>
      <w:r>
        <w:rPr>
          <w:rFonts w:ascii="UbuntuMono" w:hAnsi="UbuntuMono" w:eastAsia="UbuntuMono"/>
          <w:b/>
          <w:i w:val="0"/>
          <w:color w:val="000000"/>
          <w:sz w:val="17"/>
        </w:rPr>
        <w:t>in</w:t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heads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],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dim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=-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1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x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output_linear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x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br/>
      </w:r>
      <w:r>
        <w:rPr>
          <w:rFonts w:ascii="UbuntuMono" w:hAnsi="UbuntuMono" w:eastAsia="UbuntuMono"/>
          <w:b/>
          <w:i w:val="0"/>
          <w:color w:val="006699"/>
          <w:sz w:val="17"/>
        </w:rPr>
        <w:t>return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x</w:t>
      </w:r>
    </w:p>
    <w:p>
      <w:pPr>
        <w:autoSpaceDN w:val="0"/>
        <w:autoSpaceDE w:val="0"/>
        <w:widowControl/>
        <w:spacing w:line="258" w:lineRule="exact" w:before="128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Notice that the concatenated output from the attention heads is also fed through a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final linear layer to produce an output tensor of shape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 xml:space="preserve">[batch_size, seq_len,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hidden_dim]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that is suitable for the feed-forward network downstream. To confirm,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let’s see if the multi-head attention layer produces the expected shape of our inputs.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We pass the configuration we loaded earlier from the pretrained BERT model when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initializing 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MultiHeadAttention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module. This ensures that we use the same set‐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tings as BERT:</w:t>
      </w:r>
    </w:p>
    <w:p>
      <w:pPr>
        <w:autoSpaceDN w:val="0"/>
        <w:autoSpaceDE w:val="0"/>
        <w:widowControl/>
        <w:spacing w:line="204" w:lineRule="exact" w:before="106" w:after="0"/>
        <w:ind w:left="342" w:right="3226" w:firstLine="0"/>
        <w:jc w:val="both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multihead_attn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MultiHeadAttention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config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attn_output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multihead_attn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inputs_embeds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attn_output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size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()</w:t>
      </w:r>
    </w:p>
    <w:p>
      <w:pPr>
        <w:autoSpaceDN w:val="0"/>
        <w:autoSpaceDE w:val="0"/>
        <w:widowControl/>
        <w:spacing w:line="170" w:lineRule="exact" w:before="154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torch.Size([1, 5, 768])</w:t>
      </w:r>
    </w:p>
    <w:p>
      <w:pPr>
        <w:autoSpaceDN w:val="0"/>
        <w:autoSpaceDE w:val="0"/>
        <w:widowControl/>
        <w:spacing w:line="256" w:lineRule="exact" w:before="130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It works! To wrap up this section on attention, let’s use BertViz again to visualize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attention for two different uses of the word “flies”. Here we can use 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 xml:space="preserve">head_view()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function from BertViz by computing the attentions of a pretrained checkpoint and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indicating where the sentence boundary lies:</w:t>
      </w:r>
    </w:p>
    <w:p>
      <w:pPr>
        <w:autoSpaceDN w:val="0"/>
        <w:autoSpaceDE w:val="0"/>
        <w:widowControl/>
        <w:spacing w:line="204" w:lineRule="exact" w:before="106" w:after="0"/>
        <w:ind w:left="342" w:right="3888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from</w:t>
      </w:r>
      <w:r>
        <w:rPr>
          <w:rFonts w:ascii="UbuntuMono" w:hAnsi="UbuntuMono" w:eastAsia="UbuntuMono"/>
          <w:b/>
          <w:i w:val="0"/>
          <w:color w:val="00CCFF"/>
          <w:sz w:val="17"/>
        </w:rPr>
        <w:t>bertviz</w:t>
      </w:r>
      <w:r>
        <w:rPr>
          <w:rFonts w:ascii="UbuntuMono" w:hAnsi="UbuntuMono" w:eastAsia="UbuntuMono"/>
          <w:b/>
          <w:i w:val="0"/>
          <w:color w:val="006699"/>
          <w:sz w:val="17"/>
        </w:rPr>
        <w:t>import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 xml:space="preserve">head_view </w:t>
      </w:r>
      <w:r>
        <w:br/>
      </w:r>
      <w:r>
        <w:rPr>
          <w:rFonts w:ascii="UbuntuMono" w:hAnsi="UbuntuMono" w:eastAsia="UbuntuMono"/>
          <w:b/>
          <w:i w:val="0"/>
          <w:color w:val="006699"/>
          <w:sz w:val="17"/>
        </w:rPr>
        <w:t>from</w:t>
      </w:r>
      <w:r>
        <w:rPr>
          <w:rFonts w:ascii="UbuntuMono" w:hAnsi="UbuntuMono" w:eastAsia="UbuntuMono"/>
          <w:b/>
          <w:i w:val="0"/>
          <w:color w:val="00CCFF"/>
          <w:sz w:val="17"/>
        </w:rPr>
        <w:t>transformers</w:t>
      </w:r>
      <w:r>
        <w:rPr>
          <w:rFonts w:ascii="UbuntuMono" w:hAnsi="UbuntuMono" w:eastAsia="UbuntuMono"/>
          <w:b/>
          <w:i w:val="0"/>
          <w:color w:val="006699"/>
          <w:sz w:val="17"/>
        </w:rPr>
        <w:t>import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AutoModel</w:t>
      </w:r>
    </w:p>
    <w:p>
      <w:pPr>
        <w:autoSpaceDN w:val="0"/>
        <w:autoSpaceDE w:val="0"/>
        <w:widowControl/>
        <w:spacing w:line="170" w:lineRule="exact" w:before="238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model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AutoModel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from_pretrained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model_ckpt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output_attentions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/>
          <w:i w:val="0"/>
          <w:color w:val="006699"/>
          <w:sz w:val="17"/>
        </w:rPr>
        <w:t>True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204" w:lineRule="exact" w:before="204" w:after="0"/>
        <w:ind w:left="342" w:right="3456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sentence_a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 xml:space="preserve">"time flies like an arrow" </w:t>
      </w:r>
      <w:r>
        <w:br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sentence_b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"fruit flies like a banana"</w:t>
      </w:r>
    </w:p>
    <w:p>
      <w:pPr>
        <w:autoSpaceDN w:val="0"/>
        <w:autoSpaceDE w:val="0"/>
        <w:widowControl/>
        <w:spacing w:line="204" w:lineRule="exact" w:before="204" w:after="0"/>
        <w:ind w:left="342" w:right="1152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viz_inputs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tokenizer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sentence_a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sentence_b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return_tensors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'pt'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attention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model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**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viz_inputs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 xml:space="preserve">attentions </w:t>
      </w:r>
      <w:r>
        <w:br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sentence_b_start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viz_inputs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token_type_ids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==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0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sum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dim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1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tokens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tokenizer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convert_ids_to_tokens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viz_inputs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input_ids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0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])</w:t>
      </w:r>
    </w:p>
    <w:p>
      <w:pPr>
        <w:autoSpaceDN w:val="0"/>
        <w:autoSpaceDE w:val="0"/>
        <w:widowControl/>
        <w:spacing w:line="170" w:lineRule="exact" w:before="238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head_view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attention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tokens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sentence_b_start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heads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8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])</w:t>
      </w:r>
    </w:p>
    <w:p>
      <w:pPr>
        <w:autoSpaceDN w:val="0"/>
        <w:autoSpaceDE w:val="0"/>
        <w:widowControl/>
        <w:spacing w:line="240" w:lineRule="auto" w:before="238" w:after="492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89120" cy="142367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142367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08"/>
        <w:gridCol w:w="2408"/>
        <w:gridCol w:w="2408"/>
      </w:tblGrid>
      <w:tr>
        <w:trPr>
          <w:trHeight w:hRule="exact" w:val="252"/>
        </w:trPr>
        <w:tc>
          <w:tcPr>
            <w:tcW w:type="dxa" w:w="676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76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The Encoder </w:t>
            </w:r>
          </w:p>
        </w:tc>
        <w:tc>
          <w:tcPr>
            <w:tcW w:type="dxa" w:w="20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2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13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650" w:right="1418" w:bottom="404" w:left="14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4"/>
        <w:ind w:left="0" w:right="0"/>
      </w:pPr>
    </w:p>
    <w:p>
      <w:pPr>
        <w:autoSpaceDN w:val="0"/>
        <w:autoSpaceDE w:val="0"/>
        <w:widowControl/>
        <w:spacing w:line="252" w:lineRule="exact" w:before="32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This visualization shows the attention weights as lines connecting the token whose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embedding is getting updated (left) with every word that is being attended to (right).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intensity of the lines indicates the strength of the attention weights, with dark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lines representing values close to 1, and faint lines representing values close to 0.</w:t>
      </w:r>
    </w:p>
    <w:p>
      <w:pPr>
        <w:autoSpaceDN w:val="0"/>
        <w:autoSpaceDE w:val="0"/>
        <w:widowControl/>
        <w:spacing w:line="252" w:lineRule="exact" w:before="132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In this example, the input consists of two sentences and 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[CLS]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and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[SEP]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tokens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are the special tokens in BERT’s tokenizer that we encountered in Chapter 2. One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thing we can see from the visualization is that the attention weights are strongest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between words that belong to the same sentence, which suggests BERT can tell that it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should attend to words in the same sentence. However, for the word “flies” we can see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that BERT has identified “arrow” as important in the first sentence and “fruit” and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“banana” in the second. These attention weights allow the model to distinguish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use of “flies” as a verb or noun, depending on the context in which it occurs!</w:t>
      </w:r>
    </w:p>
    <w:p>
      <w:pPr>
        <w:autoSpaceDN w:val="0"/>
        <w:autoSpaceDE w:val="0"/>
        <w:widowControl/>
        <w:spacing w:line="252" w:lineRule="exact" w:before="120" w:after="0"/>
        <w:ind w:left="2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Now that we’ve covered attention, let’s take a look at implementing the missing piece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of the encoder layer: position-wise feed-forward networks.</w:t>
      </w:r>
    </w:p>
    <w:p>
      <w:pPr>
        <w:autoSpaceDN w:val="0"/>
        <w:autoSpaceDE w:val="0"/>
        <w:widowControl/>
        <w:spacing w:line="378" w:lineRule="exact" w:before="168" w:after="0"/>
        <w:ind w:left="2" w:right="0" w:firstLine="0"/>
        <w:jc w:val="left"/>
      </w:pPr>
      <w:r>
        <w:rPr>
          <w:w w:val="98.56250286102295"/>
          <w:rFonts w:ascii="MyriadPro" w:hAnsi="MyriadPro" w:eastAsia="MyriadPro"/>
          <w:b/>
          <w:i w:val="0"/>
          <w:color w:val="000000"/>
          <w:sz w:val="32"/>
        </w:rPr>
        <w:t>The Feed-Forward Layer</w:t>
      </w:r>
    </w:p>
    <w:p>
      <w:pPr>
        <w:autoSpaceDN w:val="0"/>
        <w:autoSpaceDE w:val="0"/>
        <w:widowControl/>
        <w:spacing w:line="254" w:lineRule="exact" w:before="108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feed-forward sublayer in the encoder and decoder is just a simple two-layer fully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connected neural network, but with a twist: instead of processing the whole sequence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of embeddings as a single vector, it processes each embedding </w:t>
      </w:r>
      <w:r>
        <w:rPr>
          <w:rFonts w:ascii="MinionPro" w:hAnsi="MinionPro" w:eastAsia="MinionPro"/>
          <w:b w:val="0"/>
          <w:i/>
          <w:color w:val="000000"/>
          <w:sz w:val="21"/>
        </w:rPr>
        <w:t>independently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. For this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reason, this layer is often referred to as a </w:t>
      </w:r>
      <w:r>
        <w:rPr>
          <w:rFonts w:ascii="MinionPro" w:hAnsi="MinionPro" w:eastAsia="MinionPro"/>
          <w:b w:val="0"/>
          <w:i/>
          <w:color w:val="000000"/>
          <w:sz w:val="21"/>
        </w:rPr>
        <w:t>position-wise feed-forward layer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. You may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also see it referred to as a one-dimensional convolution with a kernel size of one, typ‐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ically by people with a computer vision background (e.g., the OpenAI GPT codebase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uses this nomenclature). A rule of thumb from the literature is for the hidden size of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first layer to be four times the size of the embeddings, and a GELU activation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function is most commonly used. This is where most of the capacity and memoriza‐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tion is hypothesized to happen, and it’s the part that is most often scaled when scaling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up the models. We can implement this as a simple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nn.Module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as follows:</w:t>
      </w:r>
    </w:p>
    <w:p>
      <w:pPr>
        <w:autoSpaceDN w:val="0"/>
        <w:autoSpaceDE w:val="0"/>
        <w:widowControl/>
        <w:spacing w:line="170" w:lineRule="exact" w:before="138" w:after="0"/>
        <w:ind w:left="342" w:right="0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class</w:t>
      </w:r>
      <w:r>
        <w:rPr>
          <w:rFonts w:ascii="UbuntuMono" w:hAnsi="UbuntuMono" w:eastAsia="UbuntuMono"/>
          <w:b/>
          <w:i w:val="0"/>
          <w:color w:val="00AA88"/>
          <w:sz w:val="17"/>
        </w:rPr>
        <w:t>FeedForward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nn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Module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):</w:t>
      </w:r>
    </w:p>
    <w:p>
      <w:pPr>
        <w:autoSpaceDN w:val="0"/>
        <w:autoSpaceDE w:val="0"/>
        <w:widowControl/>
        <w:spacing w:line="170" w:lineRule="exact" w:before="34" w:after="0"/>
        <w:ind w:left="682" w:right="0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def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__init__(</w:t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config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):</w:t>
      </w:r>
    </w:p>
    <w:p>
      <w:pPr>
        <w:autoSpaceDN w:val="0"/>
        <w:autoSpaceDE w:val="0"/>
        <w:widowControl/>
        <w:spacing w:line="170" w:lineRule="exact" w:before="34" w:after="0"/>
        <w:ind w:left="1022" w:right="0" w:firstLine="0"/>
        <w:jc w:val="left"/>
      </w:pPr>
      <w:r>
        <w:rPr>
          <w:rFonts w:ascii="UbuntuMono" w:hAnsi="UbuntuMono" w:eastAsia="UbuntuMono"/>
          <w:b w:val="0"/>
          <w:i w:val="0"/>
          <w:color w:val="336666"/>
          <w:sz w:val="17"/>
        </w:rPr>
        <w:t>super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()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__init__()</w:t>
      </w:r>
    </w:p>
    <w:p>
      <w:pPr>
        <w:autoSpaceDN w:val="0"/>
        <w:autoSpaceDE w:val="0"/>
        <w:widowControl/>
        <w:spacing w:line="170" w:lineRule="exact" w:before="34" w:after="0"/>
        <w:ind w:left="1022" w:right="0" w:firstLine="0"/>
        <w:jc w:val="left"/>
      </w:pP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linear_1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nn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Linear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config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hidden_size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config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intermediate_size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170" w:lineRule="exact" w:before="34" w:after="0"/>
        <w:ind w:left="1022" w:right="0" w:firstLine="0"/>
        <w:jc w:val="left"/>
      </w:pP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linear_2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nn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Linear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config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intermediate_size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config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hidden_size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170" w:lineRule="exact" w:before="34" w:after="0"/>
        <w:ind w:left="1022" w:right="0" w:firstLine="0"/>
        <w:jc w:val="left"/>
      </w:pP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gelu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nn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GELU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()</w:t>
      </w:r>
    </w:p>
    <w:p>
      <w:pPr>
        <w:autoSpaceDN w:val="0"/>
        <w:autoSpaceDE w:val="0"/>
        <w:widowControl/>
        <w:spacing w:line="170" w:lineRule="exact" w:before="34" w:after="0"/>
        <w:ind w:left="1022" w:right="0" w:firstLine="0"/>
        <w:jc w:val="left"/>
      </w:pP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dropout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nn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Dropout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config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hidden_dropout_prob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170" w:lineRule="exact" w:before="238" w:after="0"/>
        <w:ind w:left="682" w:right="0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def</w:t>
      </w:r>
      <w:r>
        <w:rPr>
          <w:rFonts w:ascii="UbuntuMono" w:hAnsi="UbuntuMono" w:eastAsia="UbuntuMono"/>
          <w:b w:val="0"/>
          <w:i w:val="0"/>
          <w:color w:val="CC00FF"/>
          <w:sz w:val="17"/>
        </w:rPr>
        <w:t>forward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x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):</w:t>
      </w:r>
    </w:p>
    <w:p>
      <w:pPr>
        <w:autoSpaceDN w:val="0"/>
        <w:autoSpaceDE w:val="0"/>
        <w:widowControl/>
        <w:spacing w:line="170" w:lineRule="exact" w:before="34" w:after="0"/>
        <w:ind w:left="102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x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linear_1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x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170" w:lineRule="exact" w:before="34" w:after="0"/>
        <w:ind w:left="102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x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gelu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x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170" w:lineRule="exact" w:before="34" w:after="0"/>
        <w:ind w:left="102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x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linear_2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x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170" w:lineRule="exact" w:before="34" w:after="0"/>
        <w:ind w:left="102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x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dropout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x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170" w:lineRule="exact" w:before="34" w:after="888"/>
        <w:ind w:left="1022" w:right="0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return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x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08"/>
        <w:gridCol w:w="2408"/>
        <w:gridCol w:w="2408"/>
      </w:tblGrid>
      <w:tr>
        <w:trPr>
          <w:trHeight w:hRule="exact" w:val="252"/>
        </w:trPr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14 </w:t>
            </w:r>
          </w:p>
        </w:tc>
        <w:tc>
          <w:tcPr>
            <w:tcW w:type="dxa" w:w="22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67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8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Chapter 3: Transformer Anatomy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22" w:right="1418" w:bottom="404" w:left="14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8"/>
        <w:ind w:left="0" w:right="0"/>
      </w:pPr>
    </w:p>
    <w:p>
      <w:pPr>
        <w:autoSpaceDN w:val="0"/>
        <w:autoSpaceDE w:val="0"/>
        <w:widowControl/>
        <w:spacing w:line="256" w:lineRule="exact" w:before="28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Note that a feed-forward layer such as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nn.Linear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is usually applied to a tensor of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shape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(batch_size, input_dim)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, where it acts on each element of the batch dimen‐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sion independently. This is actually true for any dimension except the last one, so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when we pass a tensor of shape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(batch_size, seq_len, hidden_dim)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the layer is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applied to all token embeddings of the batch and sequence independently, which is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exactly what we want. Let’s test this by passing the attention outputs:</w:t>
      </w:r>
    </w:p>
    <w:p>
      <w:pPr>
        <w:autoSpaceDN w:val="0"/>
        <w:autoSpaceDE w:val="0"/>
        <w:widowControl/>
        <w:spacing w:line="170" w:lineRule="exact" w:before="140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feed_forward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FeedForward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config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170" w:lineRule="exact" w:before="34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ff_outputs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feed_forward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attn_outputs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170" w:lineRule="exact" w:before="34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ff_outputs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size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()</w:t>
      </w:r>
    </w:p>
    <w:p>
      <w:pPr>
        <w:autoSpaceDN w:val="0"/>
        <w:autoSpaceDE w:val="0"/>
        <w:widowControl/>
        <w:spacing w:line="170" w:lineRule="exact" w:before="154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torch.Size([1, 5, 768])</w:t>
      </w:r>
    </w:p>
    <w:p>
      <w:pPr>
        <w:autoSpaceDN w:val="0"/>
        <w:autoSpaceDE w:val="0"/>
        <w:widowControl/>
        <w:spacing w:line="252" w:lineRule="exact" w:before="134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We now have all the ingredients to create a fully fledged transformer encoder layer!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The only decision left to make is where to place the skip connections and layer nor‐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malization. Let’s take a look at how this affects the model architecture.</w:t>
      </w:r>
    </w:p>
    <w:p>
      <w:pPr>
        <w:autoSpaceDN w:val="0"/>
        <w:autoSpaceDE w:val="0"/>
        <w:widowControl/>
        <w:spacing w:line="378" w:lineRule="exact" w:before="170" w:after="0"/>
        <w:ind w:left="2" w:right="0" w:firstLine="0"/>
        <w:jc w:val="left"/>
      </w:pPr>
      <w:r>
        <w:rPr>
          <w:w w:val="98.56250286102295"/>
          <w:rFonts w:ascii="MyriadPro" w:hAnsi="MyriadPro" w:eastAsia="MyriadPro"/>
          <w:b/>
          <w:i w:val="0"/>
          <w:color w:val="000000"/>
          <w:sz w:val="32"/>
        </w:rPr>
        <w:t>Adding Layer Normalization</w:t>
      </w:r>
    </w:p>
    <w:p>
      <w:pPr>
        <w:autoSpaceDN w:val="0"/>
        <w:autoSpaceDE w:val="0"/>
        <w:widowControl/>
        <w:spacing w:line="252" w:lineRule="exact" w:before="110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As mentioned earlier, the Transformer architecture makes use of </w:t>
      </w:r>
      <w:r>
        <w:rPr>
          <w:rFonts w:ascii="MinionPro" w:hAnsi="MinionPro" w:eastAsia="MinionPro"/>
          <w:b w:val="0"/>
          <w:i/>
          <w:color w:val="000000"/>
          <w:sz w:val="21"/>
        </w:rPr>
        <w:t xml:space="preserve">layer normalization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and </w:t>
      </w:r>
      <w:r>
        <w:rPr>
          <w:rFonts w:ascii="MinionPro" w:hAnsi="MinionPro" w:eastAsia="MinionPro"/>
          <w:b w:val="0"/>
          <w:i/>
          <w:color w:val="000000"/>
          <w:sz w:val="21"/>
        </w:rPr>
        <w:t>skip connections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. The former normalizes each input in the batch to have zero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mean and unity variance. Skip connections pass a tensor to the next layer of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model without processing and add it to the processed tensor. When it comes to plac‐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ing the layer normalization in the encoder or decoder layers of a transformer, there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are two main choices adopted in the literature:</w:t>
      </w:r>
    </w:p>
    <w:p>
      <w:pPr>
        <w:autoSpaceDN w:val="0"/>
        <w:autoSpaceDE w:val="0"/>
        <w:widowControl/>
        <w:spacing w:line="252" w:lineRule="exact" w:before="140" w:after="0"/>
        <w:ind w:left="362" w:right="0" w:hanging="36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Post layer normalization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21"/>
        </w:rPr>
        <w:t>This is the arrangement used in the Transformer paper; it places layer normaliza‐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tion in between the skip connections. This arrangement is tricky to train from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scratch as the gradients can diverge. For this reason, you will often see a concept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known as </w:t>
      </w:r>
      <w:r>
        <w:rPr>
          <w:rFonts w:ascii="MinionPro" w:hAnsi="MinionPro" w:eastAsia="MinionPro"/>
          <w:b w:val="0"/>
          <w:i/>
          <w:color w:val="000000"/>
          <w:sz w:val="21"/>
        </w:rPr>
        <w:t>learning rate warm-up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, where the learning rate is gradually increased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from a small value to some maximum value during training.</w:t>
      </w:r>
    </w:p>
    <w:p>
      <w:pPr>
        <w:autoSpaceDN w:val="0"/>
        <w:autoSpaceDE w:val="0"/>
        <w:widowControl/>
        <w:spacing w:line="252" w:lineRule="exact" w:before="140" w:after="0"/>
        <w:ind w:left="362" w:right="0" w:hanging="36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Pre layer normalization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21"/>
        </w:rPr>
        <w:t>This is the most common arrangement found in the literature; it places layer nor‐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malization within the span of the skip connections. This tends to be much more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stable during training, and it does not usually require any learning rate warm-up.</w:t>
      </w:r>
    </w:p>
    <w:p>
      <w:pPr>
        <w:autoSpaceDN w:val="0"/>
        <w:autoSpaceDE w:val="0"/>
        <w:widowControl/>
        <w:spacing w:line="284" w:lineRule="exact" w:before="88" w:after="2248"/>
        <w:ind w:left="2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difference between the two arrangements is illustrated in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t>Figure 3-6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08"/>
        <w:gridCol w:w="2408"/>
        <w:gridCol w:w="2408"/>
      </w:tblGrid>
      <w:tr>
        <w:trPr>
          <w:trHeight w:hRule="exact" w:val="252"/>
        </w:trPr>
        <w:tc>
          <w:tcPr>
            <w:tcW w:type="dxa" w:w="676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76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The Encoder </w:t>
            </w:r>
          </w:p>
        </w:tc>
        <w:tc>
          <w:tcPr>
            <w:tcW w:type="dxa" w:w="20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2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15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30" w:right="1418" w:bottom="404" w:left="14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.9999999999997726" w:type="dxa"/>
      </w:tblPr>
      <w:tblGrid>
        <w:gridCol w:w="7234"/>
      </w:tblGrid>
      <w:tr>
        <w:trPr>
          <w:trHeight w:hRule="exact" w:val="3214"/>
        </w:trPr>
        <w:tc>
          <w:tcPr>
            <w:tcW w:type="dxa" w:w="7206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719829" cy="190246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9829" cy="19024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2" w:lineRule="exact" w:before="72" w:after="0"/>
        <w:ind w:left="2" w:right="432" w:firstLine="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Figure 3-6. Different arrangements of layer normalization in a transformer encoder </w:t>
      </w:r>
      <w:r>
        <w:rPr>
          <w:rFonts w:ascii="MinionPro" w:hAnsi="MinionPro" w:eastAsia="MinionPro"/>
          <w:b w:val="0"/>
          <w:i/>
          <w:color w:val="000000"/>
          <w:sz w:val="21"/>
        </w:rPr>
        <w:t>layer</w:t>
      </w:r>
    </w:p>
    <w:p>
      <w:pPr>
        <w:autoSpaceDN w:val="0"/>
        <w:autoSpaceDE w:val="0"/>
        <w:widowControl/>
        <w:spacing w:line="252" w:lineRule="exact" w:before="240" w:after="0"/>
        <w:ind w:left="2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We’ll use the second arrangement, so we can simply stick together our building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blocks as follows:</w:t>
      </w:r>
    </w:p>
    <w:p>
      <w:pPr>
        <w:autoSpaceDN w:val="0"/>
        <w:tabs>
          <w:tab w:pos="682" w:val="left"/>
          <w:tab w:pos="1022" w:val="left"/>
        </w:tabs>
        <w:autoSpaceDE w:val="0"/>
        <w:widowControl/>
        <w:spacing w:line="204" w:lineRule="exact" w:before="104" w:after="0"/>
        <w:ind w:left="342" w:right="1728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class</w:t>
      </w:r>
      <w:r>
        <w:rPr>
          <w:rFonts w:ascii="UbuntuMono" w:hAnsi="UbuntuMono" w:eastAsia="UbuntuMono"/>
          <w:b/>
          <w:i w:val="0"/>
          <w:color w:val="00AA88"/>
          <w:sz w:val="17"/>
        </w:rPr>
        <w:t>TransformerEncoderLayer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nn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Module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): </w:t>
      </w:r>
      <w:r>
        <w:br/>
      </w:r>
      <w:r>
        <w:tab/>
      </w:r>
      <w:r>
        <w:rPr>
          <w:rFonts w:ascii="UbuntuMono" w:hAnsi="UbuntuMono" w:eastAsia="UbuntuMono"/>
          <w:b/>
          <w:i w:val="0"/>
          <w:color w:val="006699"/>
          <w:sz w:val="17"/>
        </w:rPr>
        <w:t>def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__init__(</w:t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config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): </w:t>
      </w:r>
      <w:r>
        <w:br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super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()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__init__() </w:t>
      </w:r>
      <w:r>
        <w:br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layer_norm_1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nn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LayerNorm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config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hidden_size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layer_norm_2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nn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LayerNorm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config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hidden_size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attention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MultiHeadAttention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config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br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feed_forward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FeedForward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config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204" w:lineRule="exact" w:before="204" w:after="0"/>
        <w:ind w:left="1022" w:right="144" w:hanging="34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def</w:t>
      </w:r>
      <w:r>
        <w:rPr>
          <w:rFonts w:ascii="UbuntuMono" w:hAnsi="UbuntuMono" w:eastAsia="UbuntuMono"/>
          <w:b w:val="0"/>
          <w:i w:val="0"/>
          <w:color w:val="CC00FF"/>
          <w:sz w:val="17"/>
        </w:rPr>
        <w:t>forward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x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): </w:t>
      </w:r>
      <w:r>
        <w:br/>
      </w:r>
      <w:r>
        <w:rPr>
          <w:rFonts w:ascii="UbuntuMono" w:hAnsi="UbuntuMono" w:eastAsia="UbuntuMono"/>
          <w:b w:val="0"/>
          <w:i/>
          <w:color w:val="35586C"/>
          <w:sz w:val="17"/>
        </w:rPr>
        <w:t xml:space="preserve"># Apply layer normalization and then copy input into query, key, value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hidden_state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layer_norm_1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x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br/>
      </w:r>
      <w:r>
        <w:rPr>
          <w:rFonts w:ascii="UbuntuMono" w:hAnsi="UbuntuMono" w:eastAsia="UbuntuMono"/>
          <w:b w:val="0"/>
          <w:i/>
          <w:color w:val="35586C"/>
          <w:sz w:val="17"/>
        </w:rPr>
        <w:t xml:space="preserve"># Apply attention with a skip connection </w:t>
      </w:r>
      <w:r>
        <w:br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x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x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+</w:t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attention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hidden_state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br/>
      </w:r>
      <w:r>
        <w:rPr>
          <w:rFonts w:ascii="UbuntuMono" w:hAnsi="UbuntuMono" w:eastAsia="UbuntuMono"/>
          <w:b w:val="0"/>
          <w:i/>
          <w:color w:val="35586C"/>
          <w:sz w:val="17"/>
        </w:rPr>
        <w:t xml:space="preserve"># Apply feed-forward layer with a skip connection </w:t>
      </w:r>
      <w:r>
        <w:br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x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x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+</w:t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feed_forward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layer_norm_2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x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)) </w:t>
      </w:r>
      <w:r>
        <w:br/>
      </w:r>
      <w:r>
        <w:rPr>
          <w:rFonts w:ascii="UbuntuMono" w:hAnsi="UbuntuMono" w:eastAsia="UbuntuMono"/>
          <w:b/>
          <w:i w:val="0"/>
          <w:color w:val="006699"/>
          <w:sz w:val="17"/>
        </w:rPr>
        <w:t>return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x</w:t>
      </w:r>
    </w:p>
    <w:p>
      <w:pPr>
        <w:autoSpaceDN w:val="0"/>
        <w:autoSpaceDE w:val="0"/>
        <w:widowControl/>
        <w:spacing w:line="284" w:lineRule="exact" w:before="104" w:after="0"/>
        <w:ind w:left="2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Let’s now test this with our input embeddings:</w:t>
      </w:r>
    </w:p>
    <w:p>
      <w:pPr>
        <w:autoSpaceDN w:val="0"/>
        <w:autoSpaceDE w:val="0"/>
        <w:widowControl/>
        <w:spacing w:line="204" w:lineRule="exact" w:before="104" w:after="0"/>
        <w:ind w:left="342" w:right="2016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encoder_layer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TransformerEncoderLayer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config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br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inputs_embeds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shape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encoder_layer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inputs_embeds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size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()</w:t>
      </w:r>
    </w:p>
    <w:p>
      <w:pPr>
        <w:autoSpaceDN w:val="0"/>
        <w:autoSpaceDE w:val="0"/>
        <w:widowControl/>
        <w:spacing w:line="170" w:lineRule="exact" w:before="154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(torch.Size([1, 5, 768]), torch.Size([1, 5, 768]))</w:t>
      </w:r>
    </w:p>
    <w:p>
      <w:pPr>
        <w:autoSpaceDN w:val="0"/>
        <w:autoSpaceDE w:val="0"/>
        <w:widowControl/>
        <w:spacing w:line="252" w:lineRule="exact" w:before="136" w:after="1296"/>
        <w:ind w:left="0" w:right="0" w:firstLine="0"/>
        <w:jc w:val="center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We’ve now implemented our very first transformer encoder layer from scratch! How‐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ever, there is a caveat with the way we set up the encoder layers: they are totally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11"/>
        <w:gridCol w:w="2411"/>
        <w:gridCol w:w="2411"/>
      </w:tblGrid>
      <w:tr>
        <w:trPr>
          <w:trHeight w:hRule="exact" w:val="252"/>
        </w:trPr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16 </w:t>
            </w:r>
          </w:p>
        </w:tc>
        <w:tc>
          <w:tcPr>
            <w:tcW w:type="dxa" w:w="22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67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8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Chapter 3: Transformer Anatomy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40" w:right="1408" w:bottom="404" w:left="14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4"/>
        <w:ind w:left="0" w:right="0"/>
      </w:pPr>
    </w:p>
    <w:p>
      <w:pPr>
        <w:autoSpaceDN w:val="0"/>
        <w:autoSpaceDE w:val="0"/>
        <w:widowControl/>
        <w:spacing w:line="252" w:lineRule="exact" w:before="32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invariant to the position of the tokens. Since the multi-head attention layer is effec‐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tively a fancy weighted sum, the information on token position is lost.</w:t>
      </w:r>
      <w:r>
        <w:rPr>
          <w:rFonts w:ascii="MinionPro" w:hAnsi="MinionPro" w:eastAsia="MinionPro"/>
          <w:b w:val="0"/>
          <w:i w:val="0"/>
          <w:color w:val="000000"/>
          <w:sz w:val="12"/>
        </w:rPr>
        <w:t>4</w:t>
      </w:r>
    </w:p>
    <w:p>
      <w:pPr>
        <w:autoSpaceDN w:val="0"/>
        <w:autoSpaceDE w:val="0"/>
        <w:widowControl/>
        <w:spacing w:line="252" w:lineRule="exact" w:before="120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Luckily, there is an easy trick to incorporate positional information using positional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embeddings. Let’s take a look.</w:t>
      </w:r>
    </w:p>
    <w:p>
      <w:pPr>
        <w:autoSpaceDN w:val="0"/>
        <w:autoSpaceDE w:val="0"/>
        <w:widowControl/>
        <w:spacing w:line="378" w:lineRule="exact" w:before="168" w:after="0"/>
        <w:ind w:left="4" w:right="0" w:firstLine="0"/>
        <w:jc w:val="left"/>
      </w:pPr>
      <w:r>
        <w:rPr>
          <w:w w:val="98.56250286102295"/>
          <w:rFonts w:ascii="MyriadPro" w:hAnsi="MyriadPro" w:eastAsia="MyriadPro"/>
          <w:b/>
          <w:i w:val="0"/>
          <w:color w:val="000000"/>
          <w:sz w:val="32"/>
        </w:rPr>
        <w:t>Positional Embeddings</w:t>
      </w:r>
    </w:p>
    <w:p>
      <w:pPr>
        <w:autoSpaceDN w:val="0"/>
        <w:autoSpaceDE w:val="0"/>
        <w:widowControl/>
        <w:spacing w:line="252" w:lineRule="exact" w:before="110" w:after="0"/>
        <w:ind w:left="4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Positional embeddings are based on a simple, yet very effective idea: augment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token embeddings with a position-dependent pattern of values arranged in a vector.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If the pattern is characteristic for each position, the attention heads and feed-forward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layers in each stack can learn to incorporate positional information into their trans‐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formations.</w:t>
      </w:r>
    </w:p>
    <w:p>
      <w:pPr>
        <w:autoSpaceDN w:val="0"/>
        <w:autoSpaceDE w:val="0"/>
        <w:widowControl/>
        <w:spacing w:line="252" w:lineRule="exact" w:before="120" w:after="0"/>
        <w:ind w:left="4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There are several ways to achieve this, and one of the most popular approaches is to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use a learnable pattern, especially when the pretraining dataset is sufficiently large.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This works exactly the same way as the token embeddings, but using the position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index instead of the token ID as input. With that approach, an efficient way of encod‐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ing the positions of tokens is learned during pretraining.</w:t>
      </w:r>
    </w:p>
    <w:p>
      <w:pPr>
        <w:autoSpaceDN w:val="0"/>
        <w:autoSpaceDE w:val="0"/>
        <w:widowControl/>
        <w:spacing w:line="260" w:lineRule="exact" w:before="124" w:after="0"/>
        <w:ind w:left="4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Let’s create a custom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Embeddings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module that combines a token embedding layer that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projects 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input_ids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to a dense hidden state together with the positional embed‐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ding that does the same for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position_ids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. The resulting embedding is simply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sum of both embeddings:</w:t>
      </w:r>
    </w:p>
    <w:p>
      <w:pPr>
        <w:autoSpaceDN w:val="0"/>
        <w:tabs>
          <w:tab w:pos="684" w:val="left"/>
          <w:tab w:pos="1024" w:val="left"/>
          <w:tab w:pos="4170" w:val="left"/>
          <w:tab w:pos="4424" w:val="left"/>
        </w:tabs>
        <w:autoSpaceDE w:val="0"/>
        <w:widowControl/>
        <w:spacing w:line="204" w:lineRule="exact" w:before="104" w:after="0"/>
        <w:ind w:left="344" w:right="144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class</w:t>
      </w:r>
      <w:r>
        <w:rPr>
          <w:rFonts w:ascii="UbuntuMono" w:hAnsi="UbuntuMono" w:eastAsia="UbuntuMono"/>
          <w:b/>
          <w:i w:val="0"/>
          <w:color w:val="00AA88"/>
          <w:sz w:val="17"/>
        </w:rPr>
        <w:t>Embeddings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nn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Module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): </w:t>
      </w:r>
      <w:r>
        <w:br/>
      </w:r>
      <w:r>
        <w:tab/>
      </w:r>
      <w:r>
        <w:rPr>
          <w:rFonts w:ascii="UbuntuMono" w:hAnsi="UbuntuMono" w:eastAsia="UbuntuMono"/>
          <w:b/>
          <w:i w:val="0"/>
          <w:color w:val="006699"/>
          <w:sz w:val="17"/>
        </w:rPr>
        <w:t>def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__init__(</w:t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config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): </w:t>
      </w:r>
      <w:r>
        <w:br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super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()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__init__() </w:t>
      </w:r>
      <w:r>
        <w:br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token_embeddings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nn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Embedding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config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vocab_size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br/>
      </w:r>
      <w:r>
        <w:tab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config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hidden_size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br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position_embeddings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nn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Embedding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config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max_position_embeddings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tab/>
      </w:r>
      <w:r>
        <w:tab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config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hidden_size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br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layer_norm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nn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LayerNorm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config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hidden_size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eps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1e-12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br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dropout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nn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Dropout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()</w:t>
      </w:r>
    </w:p>
    <w:p>
      <w:pPr>
        <w:autoSpaceDN w:val="0"/>
        <w:autoSpaceDE w:val="0"/>
        <w:widowControl/>
        <w:spacing w:line="204" w:lineRule="exact" w:before="204" w:after="0"/>
        <w:ind w:left="1024" w:right="144" w:hanging="34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def</w:t>
      </w:r>
      <w:r>
        <w:rPr>
          <w:rFonts w:ascii="UbuntuMono" w:hAnsi="UbuntuMono" w:eastAsia="UbuntuMono"/>
          <w:b w:val="0"/>
          <w:i w:val="0"/>
          <w:color w:val="CC00FF"/>
          <w:sz w:val="17"/>
        </w:rPr>
        <w:t>forward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input_ids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): </w:t>
      </w:r>
      <w:r>
        <w:br/>
      </w:r>
      <w:r>
        <w:rPr>
          <w:rFonts w:ascii="UbuntuMono" w:hAnsi="UbuntuMono" w:eastAsia="UbuntuMono"/>
          <w:b w:val="0"/>
          <w:i/>
          <w:color w:val="35586C"/>
          <w:sz w:val="17"/>
        </w:rPr>
        <w:t xml:space="preserve"># Create position IDs for input sequence </w:t>
      </w:r>
      <w:r>
        <w:br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seq_length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input_ids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size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1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br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position_ids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torch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arange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seq_length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dtype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torch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long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unsqueeze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0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rPr>
          <w:rFonts w:ascii="UbuntuMono" w:hAnsi="UbuntuMono" w:eastAsia="UbuntuMono"/>
          <w:b w:val="0"/>
          <w:i/>
          <w:color w:val="35586C"/>
          <w:sz w:val="17"/>
        </w:rPr>
        <w:t xml:space="preserve"># Create token and position embeddings </w:t>
      </w:r>
      <w:r>
        <w:br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token_embeddings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token_embeddings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input_ids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br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position_embeddings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position_embeddings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position_ids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br/>
      </w:r>
      <w:r>
        <w:rPr>
          <w:rFonts w:ascii="UbuntuMono" w:hAnsi="UbuntuMono" w:eastAsia="UbuntuMono"/>
          <w:b w:val="0"/>
          <w:i/>
          <w:color w:val="35586C"/>
          <w:sz w:val="17"/>
        </w:rPr>
        <w:t xml:space="preserve"># Combine token and position embeddings </w:t>
      </w:r>
      <w:r>
        <w:br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embeddings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token_embeddings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+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 xml:space="preserve">position_embeddings </w:t>
      </w:r>
      <w:r>
        <w:br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embeddings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layer_norm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embeddings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tabs>
          <w:tab w:pos="164" w:val="left"/>
        </w:tabs>
        <w:autoSpaceDE w:val="0"/>
        <w:widowControl/>
        <w:spacing w:line="200" w:lineRule="exact" w:before="540" w:after="356"/>
        <w:ind w:left="26" w:right="144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4"/>
        </w:rPr>
        <w:t>4</w:t>
      </w:r>
      <w:r>
        <w:rPr>
          <w:rFonts w:ascii="MinionPro" w:hAnsi="MinionPro" w:eastAsia="MinionPro"/>
          <w:b w:val="0"/>
          <w:i w:val="0"/>
          <w:color w:val="000000"/>
          <w:sz w:val="16"/>
        </w:rPr>
        <w:t xml:space="preserve"> In fancier terminology, the self-attention and feed-forward layers are said to be </w:t>
      </w:r>
      <w:r>
        <w:rPr>
          <w:rFonts w:ascii="MinionPro" w:hAnsi="MinionPro" w:eastAsia="MinionPro"/>
          <w:b w:val="0"/>
          <w:i/>
          <w:color w:val="000000"/>
          <w:sz w:val="16"/>
        </w:rPr>
        <w:t>permutation equivariant</w:t>
      </w:r>
      <w:r>
        <w:rPr>
          <w:rFonts w:ascii="MinionPro" w:hAnsi="MinionPro" w:eastAsia="MinionPro"/>
          <w:b w:val="0"/>
          <w:i w:val="0"/>
          <w:color w:val="000000"/>
          <w:sz w:val="16"/>
        </w:rPr>
        <w:t xml:space="preserve">—if 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6"/>
        </w:rPr>
        <w:t>the input is permuted then the corresponding output of the layer is permuted in exactly the same way.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1705" w:type="dxa"/>
      </w:tblPr>
      <w:tblGrid>
        <w:gridCol w:w="2409"/>
        <w:gridCol w:w="2409"/>
        <w:gridCol w:w="2409"/>
      </w:tblGrid>
      <w:tr>
        <w:trPr>
          <w:trHeight w:hRule="exact" w:val="252"/>
        </w:trPr>
        <w:tc>
          <w:tcPr>
            <w:tcW w:type="dxa" w:w="676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76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The Encoder </w:t>
            </w:r>
          </w:p>
        </w:tc>
        <w:tc>
          <w:tcPr>
            <w:tcW w:type="dxa" w:w="20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2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17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22" w:right="1418" w:bottom="404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8"/>
        <w:ind w:left="0" w:right="0"/>
      </w:pPr>
    </w:p>
    <w:p>
      <w:pPr>
        <w:autoSpaceDN w:val="0"/>
        <w:autoSpaceDE w:val="0"/>
        <w:widowControl/>
        <w:spacing w:line="170" w:lineRule="exact" w:before="0" w:after="0"/>
        <w:ind w:left="1024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embeddings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dropout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embeddings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170" w:lineRule="exact" w:before="34" w:after="0"/>
        <w:ind w:left="1024" w:right="0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return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embeddings</w:t>
      </w:r>
    </w:p>
    <w:p>
      <w:pPr>
        <w:autoSpaceDN w:val="0"/>
        <w:autoSpaceDE w:val="0"/>
        <w:widowControl/>
        <w:spacing w:line="172" w:lineRule="exact" w:before="154" w:after="0"/>
        <w:ind w:left="344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embedding_layer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Embeddings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config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170" w:lineRule="exact" w:before="34" w:after="0"/>
        <w:ind w:left="344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embedding_layer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inputs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input_ids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size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()</w:t>
      </w:r>
    </w:p>
    <w:p>
      <w:pPr>
        <w:autoSpaceDN w:val="0"/>
        <w:autoSpaceDE w:val="0"/>
        <w:widowControl/>
        <w:spacing w:line="170" w:lineRule="exact" w:before="154" w:after="0"/>
        <w:ind w:left="344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torch.Size([1, 5, 768])</w:t>
      </w:r>
    </w:p>
    <w:p>
      <w:pPr>
        <w:autoSpaceDN w:val="0"/>
        <w:autoSpaceDE w:val="0"/>
        <w:widowControl/>
        <w:spacing w:line="252" w:lineRule="exact" w:before="134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We see that the embedding layer now creates a single, dense embedding for each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token.</w:t>
      </w:r>
    </w:p>
    <w:p>
      <w:pPr>
        <w:autoSpaceDN w:val="0"/>
        <w:autoSpaceDE w:val="0"/>
        <w:widowControl/>
        <w:spacing w:line="252" w:lineRule="exact" w:before="120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While learnable position embeddings are easy to implement and widely used, there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are some alternatives:</w:t>
      </w:r>
    </w:p>
    <w:p>
      <w:pPr>
        <w:autoSpaceDN w:val="0"/>
        <w:autoSpaceDE w:val="0"/>
        <w:widowControl/>
        <w:spacing w:line="252" w:lineRule="exact" w:before="140" w:after="0"/>
        <w:ind w:left="364" w:right="0" w:hanging="36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Absolute positional representations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Transformer models can use static patterns consisting of modulated sine and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cosine signals to encode the positions of the tokens. This works especially well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when there are not large volumes of data available.</w:t>
      </w:r>
    </w:p>
    <w:p>
      <w:pPr>
        <w:autoSpaceDN w:val="0"/>
        <w:autoSpaceDE w:val="0"/>
        <w:widowControl/>
        <w:spacing w:line="252" w:lineRule="exact" w:before="140" w:after="0"/>
        <w:ind w:left="364" w:right="0" w:hanging="36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Relative positional representations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Although absolute positions are important, one can argue that when computing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an embedding, the surrounding tokens are most important. Relative positional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representations follow that intuition and encode the relative positions between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tokens. This cannot be set up by just introducing a new relative embedding layer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at the beginning, since the relative embedding changes for each token depending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on where from the sequence we are attending to it. Instead, the attention mecha‐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nism itself is modified with additional terms that take the relative position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between tokens into account. Models such as DeBERTa use such representations.</w:t>
      </w:r>
      <w:r>
        <w:rPr>
          <w:rFonts w:ascii="MinionPro" w:hAnsi="MinionPro" w:eastAsia="MinionPro"/>
          <w:b w:val="0"/>
          <w:i w:val="0"/>
          <w:color w:val="000000"/>
          <w:sz w:val="12"/>
        </w:rPr>
        <w:t>5</w:t>
      </w:r>
    </w:p>
    <w:p>
      <w:pPr>
        <w:autoSpaceDN w:val="0"/>
        <w:autoSpaceDE w:val="0"/>
        <w:widowControl/>
        <w:spacing w:line="252" w:lineRule="exact" w:before="120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Let’s put all of this together now by building the full transformer encoder combining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the embeddings with the encoder layers:</w:t>
      </w:r>
    </w:p>
    <w:p>
      <w:pPr>
        <w:autoSpaceDN w:val="0"/>
        <w:autoSpaceDE w:val="0"/>
        <w:widowControl/>
        <w:spacing w:line="172" w:lineRule="exact" w:before="138" w:after="0"/>
        <w:ind w:left="344" w:right="0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class</w:t>
      </w:r>
      <w:r>
        <w:rPr>
          <w:rFonts w:ascii="UbuntuMono" w:hAnsi="UbuntuMono" w:eastAsia="UbuntuMono"/>
          <w:b/>
          <w:i w:val="0"/>
          <w:color w:val="00AA88"/>
          <w:sz w:val="17"/>
        </w:rPr>
        <w:t>TransformerEncoder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nn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Module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):</w:t>
      </w:r>
    </w:p>
    <w:p>
      <w:pPr>
        <w:autoSpaceDN w:val="0"/>
        <w:autoSpaceDE w:val="0"/>
        <w:widowControl/>
        <w:spacing w:line="172" w:lineRule="exact" w:before="32" w:after="0"/>
        <w:ind w:left="684" w:right="0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def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__init__(</w:t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config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):</w:t>
      </w:r>
    </w:p>
    <w:p>
      <w:pPr>
        <w:autoSpaceDN w:val="0"/>
        <w:autoSpaceDE w:val="0"/>
        <w:widowControl/>
        <w:spacing w:line="170" w:lineRule="exact" w:before="34" w:after="0"/>
        <w:ind w:left="1024" w:right="0" w:firstLine="0"/>
        <w:jc w:val="left"/>
      </w:pPr>
      <w:r>
        <w:rPr>
          <w:rFonts w:ascii="UbuntuMono" w:hAnsi="UbuntuMono" w:eastAsia="UbuntuMono"/>
          <w:b w:val="0"/>
          <w:i w:val="0"/>
          <w:color w:val="336666"/>
          <w:sz w:val="17"/>
        </w:rPr>
        <w:t>super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()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__init__()</w:t>
      </w:r>
    </w:p>
    <w:p>
      <w:pPr>
        <w:autoSpaceDN w:val="0"/>
        <w:autoSpaceDE w:val="0"/>
        <w:widowControl/>
        <w:spacing w:line="170" w:lineRule="exact" w:before="34" w:after="0"/>
        <w:ind w:left="1024" w:right="0" w:firstLine="0"/>
        <w:jc w:val="left"/>
      </w:pP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embeddings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Embeddings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config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170" w:lineRule="exact" w:before="34" w:after="0"/>
        <w:ind w:left="0" w:right="0" w:firstLine="0"/>
        <w:jc w:val="center"/>
      </w:pP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layers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nn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ModuleList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([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TransformerEncoderLayer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config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172" w:lineRule="exact" w:before="32" w:after="0"/>
        <w:ind w:left="0" w:right="168" w:firstLine="0"/>
        <w:jc w:val="right"/>
      </w:pPr>
      <w:r>
        <w:rPr>
          <w:rFonts w:ascii="UbuntuMono" w:hAnsi="UbuntuMono" w:eastAsia="UbuntuMono"/>
          <w:b/>
          <w:i w:val="0"/>
          <w:color w:val="006699"/>
          <w:sz w:val="17"/>
        </w:rPr>
        <w:t>for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_</w:t>
      </w:r>
      <w:r>
        <w:rPr>
          <w:rFonts w:ascii="UbuntuMono" w:hAnsi="UbuntuMono" w:eastAsia="UbuntuMono"/>
          <w:b/>
          <w:i w:val="0"/>
          <w:color w:val="000000"/>
          <w:sz w:val="17"/>
        </w:rPr>
        <w:t>in</w:t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range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config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num_hidden_layers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)])</w:t>
      </w:r>
    </w:p>
    <w:p>
      <w:pPr>
        <w:autoSpaceDN w:val="0"/>
        <w:autoSpaceDE w:val="0"/>
        <w:widowControl/>
        <w:spacing w:line="172" w:lineRule="exact" w:before="236" w:after="0"/>
        <w:ind w:left="684" w:right="0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def</w:t>
      </w:r>
      <w:r>
        <w:rPr>
          <w:rFonts w:ascii="UbuntuMono" w:hAnsi="UbuntuMono" w:eastAsia="UbuntuMono"/>
          <w:b w:val="0"/>
          <w:i w:val="0"/>
          <w:color w:val="CC00FF"/>
          <w:sz w:val="17"/>
        </w:rPr>
        <w:t>forward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x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):</w:t>
      </w:r>
    </w:p>
    <w:p>
      <w:pPr>
        <w:autoSpaceDN w:val="0"/>
        <w:autoSpaceDE w:val="0"/>
        <w:widowControl/>
        <w:spacing w:line="170" w:lineRule="exact" w:before="34" w:after="0"/>
        <w:ind w:left="1024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x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embeddings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x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172" w:lineRule="exact" w:before="32" w:after="0"/>
        <w:ind w:left="1024" w:right="0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for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layer</w:t>
      </w:r>
      <w:r>
        <w:rPr>
          <w:rFonts w:ascii="UbuntuMono" w:hAnsi="UbuntuMono" w:eastAsia="UbuntuMono"/>
          <w:b/>
          <w:i w:val="0"/>
          <w:color w:val="000000"/>
          <w:sz w:val="17"/>
        </w:rPr>
        <w:t>in</w:t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layers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:</w:t>
      </w:r>
    </w:p>
    <w:p>
      <w:pPr>
        <w:autoSpaceDN w:val="0"/>
        <w:autoSpaceDE w:val="0"/>
        <w:widowControl/>
        <w:spacing w:line="170" w:lineRule="exact" w:before="34" w:after="0"/>
        <w:ind w:left="1364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x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layer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x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172" w:lineRule="exact" w:before="32" w:after="0"/>
        <w:ind w:left="1024" w:right="0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return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x</w:t>
      </w:r>
    </w:p>
    <w:p>
      <w:pPr>
        <w:autoSpaceDN w:val="0"/>
        <w:autoSpaceDE w:val="0"/>
        <w:widowControl/>
        <w:spacing w:line="284" w:lineRule="exact" w:before="102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Let’s check the output shapes of the encoder:</w:t>
      </w:r>
    </w:p>
    <w:p>
      <w:pPr>
        <w:autoSpaceDN w:val="0"/>
        <w:tabs>
          <w:tab w:pos="164" w:val="left"/>
        </w:tabs>
        <w:autoSpaceDE w:val="0"/>
        <w:widowControl/>
        <w:spacing w:line="200" w:lineRule="exact" w:before="684" w:after="356"/>
        <w:ind w:left="26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4"/>
        </w:rPr>
        <w:t>5</w:t>
      </w:r>
      <w:r>
        <w:rPr>
          <w:rFonts w:ascii="MinionPro" w:hAnsi="MinionPro" w:eastAsia="MinionPro"/>
          <w:b w:val="0"/>
          <w:i w:val="0"/>
          <w:color w:val="000000"/>
          <w:sz w:val="16"/>
        </w:rPr>
        <w:t xml:space="preserve"> By combining the idea of absolute and relative positional representations, rotary position embeddings achieve 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6"/>
        </w:rPr>
        <w:t>excellent results on many tasks. GPT-Neo is an example of a model with rotary position embeddings.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1705" w:type="dxa"/>
      </w:tblPr>
      <w:tblGrid>
        <w:gridCol w:w="2409"/>
        <w:gridCol w:w="2409"/>
        <w:gridCol w:w="2409"/>
      </w:tblGrid>
      <w:tr>
        <w:trPr>
          <w:trHeight w:hRule="exact" w:val="252"/>
        </w:trPr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18 </w:t>
            </w:r>
          </w:p>
        </w:tc>
        <w:tc>
          <w:tcPr>
            <w:tcW w:type="dxa" w:w="22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67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8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Chapter 3: Transformer Anatomy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48" w:right="1418" w:bottom="404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8"/>
        <w:ind w:left="0" w:right="0"/>
      </w:pPr>
    </w:p>
    <w:p>
      <w:pPr>
        <w:autoSpaceDN w:val="0"/>
        <w:autoSpaceDE w:val="0"/>
        <w:widowControl/>
        <w:spacing w:line="170" w:lineRule="exact" w:before="0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encoder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TransformerEncoder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config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170" w:lineRule="exact" w:before="34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encoder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inputs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input_ids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size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()</w:t>
      </w:r>
    </w:p>
    <w:p>
      <w:pPr>
        <w:autoSpaceDN w:val="0"/>
        <w:autoSpaceDE w:val="0"/>
        <w:widowControl/>
        <w:spacing w:line="172" w:lineRule="exact" w:before="154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torch.Size([1, 5, 768])</w:t>
      </w:r>
    </w:p>
    <w:p>
      <w:pPr>
        <w:autoSpaceDN w:val="0"/>
        <w:autoSpaceDE w:val="0"/>
        <w:widowControl/>
        <w:spacing w:line="252" w:lineRule="exact" w:before="134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We can see that we get a hidden state for each token in the batch. This output format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makes the architecture very flexible, and we can easily adapt it for various applica‐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tions such as predicting missing tokens in masked language modeling or predicting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the start and end position of an answer in question answering. In the following sec‐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tion we’ll see how we can build a classifier like the one we used in Chapter 2.</w:t>
      </w:r>
    </w:p>
    <w:p>
      <w:pPr>
        <w:autoSpaceDN w:val="0"/>
        <w:autoSpaceDE w:val="0"/>
        <w:widowControl/>
        <w:spacing w:line="378" w:lineRule="exact" w:before="168" w:after="0"/>
        <w:ind w:left="2" w:right="0" w:firstLine="0"/>
        <w:jc w:val="left"/>
      </w:pPr>
      <w:r>
        <w:rPr>
          <w:w w:val="98.56250286102295"/>
          <w:rFonts w:ascii="MyriadPro" w:hAnsi="MyriadPro" w:eastAsia="MyriadPro"/>
          <w:b/>
          <w:i w:val="0"/>
          <w:color w:val="000000"/>
          <w:sz w:val="32"/>
        </w:rPr>
        <w:t>Adding a Classification Head</w:t>
      </w:r>
    </w:p>
    <w:p>
      <w:pPr>
        <w:autoSpaceDN w:val="0"/>
        <w:autoSpaceDE w:val="0"/>
        <w:widowControl/>
        <w:spacing w:line="240" w:lineRule="auto" w:before="110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Transformer models are usually divided into a task-independent body and a task-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specific head. We’ll encounter this pattern again in Chapter 4 when we look at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design pattern of </w:t>
      </w:r>
      <w:r>
        <w:drawing>
          <wp:inline xmlns:a="http://schemas.openxmlformats.org/drawingml/2006/main" xmlns:pic="http://schemas.openxmlformats.org/drawingml/2006/picture">
            <wp:extent cx="121919" cy="12319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2319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Transformers. What we have built so far is the body, so if we wish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to build a text classifier, we will need to attach a classification head to that body. We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have a hidden state for each token, but we only need to make one prediction. There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are several options to approach this. Traditionally, the first token in such models is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used for the prediction and we can attach a dropout and a linear layer to make a clas‐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sification prediction. The following class extends the existing encoder for sequence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classification:</w:t>
      </w:r>
    </w:p>
    <w:p>
      <w:pPr>
        <w:autoSpaceDN w:val="0"/>
        <w:autoSpaceDE w:val="0"/>
        <w:widowControl/>
        <w:spacing w:line="170" w:lineRule="exact" w:before="140" w:after="0"/>
        <w:ind w:left="342" w:right="0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class</w:t>
      </w:r>
      <w:r>
        <w:rPr>
          <w:rFonts w:ascii="UbuntuMono" w:hAnsi="UbuntuMono" w:eastAsia="UbuntuMono"/>
          <w:b/>
          <w:i w:val="0"/>
          <w:color w:val="00AA88"/>
          <w:sz w:val="17"/>
        </w:rPr>
        <w:t>TransformerForSequenceClassification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nn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Module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):</w:t>
      </w:r>
    </w:p>
    <w:p>
      <w:pPr>
        <w:autoSpaceDN w:val="0"/>
        <w:autoSpaceDE w:val="0"/>
        <w:widowControl/>
        <w:spacing w:line="170" w:lineRule="exact" w:before="34" w:after="0"/>
        <w:ind w:left="682" w:right="0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def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__init__(</w:t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config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):</w:t>
      </w:r>
    </w:p>
    <w:p>
      <w:pPr>
        <w:autoSpaceDN w:val="0"/>
        <w:autoSpaceDE w:val="0"/>
        <w:widowControl/>
        <w:spacing w:line="170" w:lineRule="exact" w:before="34" w:after="0"/>
        <w:ind w:left="1022" w:right="0" w:firstLine="0"/>
        <w:jc w:val="left"/>
      </w:pPr>
      <w:r>
        <w:rPr>
          <w:rFonts w:ascii="UbuntuMono" w:hAnsi="UbuntuMono" w:eastAsia="UbuntuMono"/>
          <w:b w:val="0"/>
          <w:i w:val="0"/>
          <w:color w:val="336666"/>
          <w:sz w:val="17"/>
        </w:rPr>
        <w:t>super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()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__init__()</w:t>
      </w:r>
    </w:p>
    <w:p>
      <w:pPr>
        <w:autoSpaceDN w:val="0"/>
        <w:autoSpaceDE w:val="0"/>
        <w:widowControl/>
        <w:spacing w:line="170" w:lineRule="exact" w:before="34" w:after="0"/>
        <w:ind w:left="1022" w:right="0" w:firstLine="0"/>
        <w:jc w:val="left"/>
      </w:pP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encoder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TransformerEncoder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config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170" w:lineRule="exact" w:before="34" w:after="0"/>
        <w:ind w:left="1022" w:right="0" w:firstLine="0"/>
        <w:jc w:val="left"/>
      </w:pP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dropout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nn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Dropout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config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hidden_dropout_prob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170" w:lineRule="exact" w:before="34" w:after="0"/>
        <w:ind w:left="1022" w:right="0" w:firstLine="0"/>
        <w:jc w:val="left"/>
      </w:pP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classifier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nn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Linear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config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hidden_size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config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num_labels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170" w:lineRule="exact" w:before="238" w:after="0"/>
        <w:ind w:left="682" w:right="0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def</w:t>
      </w:r>
      <w:r>
        <w:rPr>
          <w:rFonts w:ascii="UbuntuMono" w:hAnsi="UbuntuMono" w:eastAsia="UbuntuMono"/>
          <w:b w:val="0"/>
          <w:i w:val="0"/>
          <w:color w:val="CC00FF"/>
          <w:sz w:val="17"/>
        </w:rPr>
        <w:t>forward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x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):</w:t>
      </w:r>
    </w:p>
    <w:p>
      <w:pPr>
        <w:autoSpaceDN w:val="0"/>
        <w:autoSpaceDE w:val="0"/>
        <w:widowControl/>
        <w:spacing w:line="172" w:lineRule="exact" w:before="32" w:after="0"/>
        <w:ind w:left="102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x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encoder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x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)[:, 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0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:] </w:t>
      </w:r>
      <w:r>
        <w:rPr>
          <w:rFonts w:ascii="UbuntuMono" w:hAnsi="UbuntuMono" w:eastAsia="UbuntuMono"/>
          <w:b w:val="0"/>
          <w:i/>
          <w:color w:val="35586C"/>
          <w:sz w:val="17"/>
        </w:rPr>
        <w:t># select hidden state of [CLS] token</w:t>
      </w:r>
    </w:p>
    <w:p>
      <w:pPr>
        <w:autoSpaceDN w:val="0"/>
        <w:autoSpaceDE w:val="0"/>
        <w:widowControl/>
        <w:spacing w:line="170" w:lineRule="exact" w:before="34" w:after="0"/>
        <w:ind w:left="102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x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dropout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x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170" w:lineRule="exact" w:before="34" w:after="0"/>
        <w:ind w:left="102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x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classifier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x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170" w:lineRule="exact" w:before="34" w:after="0"/>
        <w:ind w:left="1022" w:right="0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return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x</w:t>
      </w:r>
    </w:p>
    <w:p>
      <w:pPr>
        <w:autoSpaceDN w:val="0"/>
        <w:autoSpaceDE w:val="0"/>
        <w:widowControl/>
        <w:spacing w:line="252" w:lineRule="exact" w:before="134" w:after="0"/>
        <w:ind w:left="2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Before initializing the model we need to define how many classes we would like to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predict:</w:t>
      </w:r>
    </w:p>
    <w:p>
      <w:pPr>
        <w:autoSpaceDN w:val="0"/>
        <w:autoSpaceDE w:val="0"/>
        <w:widowControl/>
        <w:spacing w:line="170" w:lineRule="exact" w:before="140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config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num_labels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3</w:t>
      </w:r>
    </w:p>
    <w:p>
      <w:pPr>
        <w:autoSpaceDN w:val="0"/>
        <w:autoSpaceDE w:val="0"/>
        <w:widowControl/>
        <w:spacing w:line="170" w:lineRule="exact" w:before="34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encoder_classifier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TransformerForSequenceClassification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config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170" w:lineRule="exact" w:before="34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encoder_classifier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inputs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input_ids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size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()</w:t>
      </w:r>
    </w:p>
    <w:p>
      <w:pPr>
        <w:autoSpaceDN w:val="0"/>
        <w:autoSpaceDE w:val="0"/>
        <w:widowControl/>
        <w:spacing w:line="170" w:lineRule="exact" w:before="154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torch.Size([1, 3])</w:t>
      </w:r>
    </w:p>
    <w:p>
      <w:pPr>
        <w:autoSpaceDN w:val="0"/>
        <w:autoSpaceDE w:val="0"/>
        <w:widowControl/>
        <w:spacing w:line="252" w:lineRule="exact" w:before="134" w:after="904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That is exactly what we have been looking for. For each example in the batch we get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unnormalized logits for each class in the output. This corresponds to the BERT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model that we used in Chapter 2 to detect emotions in tweets.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08"/>
        <w:gridCol w:w="2408"/>
        <w:gridCol w:w="2408"/>
      </w:tblGrid>
      <w:tr>
        <w:trPr>
          <w:trHeight w:hRule="exact" w:val="252"/>
        </w:trPr>
        <w:tc>
          <w:tcPr>
            <w:tcW w:type="dxa" w:w="676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76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The Encoder </w:t>
            </w:r>
          </w:p>
        </w:tc>
        <w:tc>
          <w:tcPr>
            <w:tcW w:type="dxa" w:w="20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2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19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48" w:right="1418" w:bottom="404" w:left="14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4"/>
        <w:ind w:left="0" w:right="0"/>
      </w:pPr>
    </w:p>
    <w:p>
      <w:pPr>
        <w:autoSpaceDN w:val="0"/>
        <w:autoSpaceDE w:val="0"/>
        <w:widowControl/>
        <w:spacing w:line="252" w:lineRule="exact" w:before="32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This concludes our analysis of the encoder and how we can combine it with a task-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specific head. Let’s now cast our attention (pun intended!) to the decoder.</w:t>
      </w:r>
    </w:p>
    <w:p>
      <w:pPr>
        <w:autoSpaceDN w:val="0"/>
        <w:autoSpaceDE w:val="0"/>
        <w:widowControl/>
        <w:spacing w:line="452" w:lineRule="exact" w:before="172" w:after="0"/>
        <w:ind w:left="4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38"/>
        </w:rPr>
        <w:t>The Decoder</w:t>
      </w:r>
    </w:p>
    <w:p>
      <w:pPr>
        <w:autoSpaceDN w:val="0"/>
        <w:autoSpaceDE w:val="0"/>
        <w:widowControl/>
        <w:spacing w:line="252" w:lineRule="exact" w:before="124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As illustrated in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t>Figure 3-7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, the main difference between the decoder and encoder is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that the decoder has </w:t>
      </w:r>
      <w:r>
        <w:rPr>
          <w:rFonts w:ascii="MinionPro" w:hAnsi="MinionPro" w:eastAsia="MinionPro"/>
          <w:b w:val="0"/>
          <w:i/>
          <w:color w:val="000000"/>
          <w:sz w:val="21"/>
        </w:rPr>
        <w:t>two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attention sublayers:</w:t>
      </w:r>
    </w:p>
    <w:p>
      <w:pPr>
        <w:autoSpaceDN w:val="0"/>
        <w:autoSpaceDE w:val="0"/>
        <w:widowControl/>
        <w:spacing w:line="252" w:lineRule="exact" w:before="140" w:after="0"/>
        <w:ind w:left="364" w:right="0" w:hanging="36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Masked multi-head self-attention layer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Ensures that the tokens we generate at each timestep are only based on the past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outputs and the current token being predicted. Without this, the decoder could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cheat during training by simply copying the target translations; masking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inputs ensures the task is not trivial.</w:t>
      </w:r>
    </w:p>
    <w:p>
      <w:pPr>
        <w:autoSpaceDN w:val="0"/>
        <w:autoSpaceDE w:val="0"/>
        <w:widowControl/>
        <w:spacing w:line="252" w:lineRule="exact" w:before="140" w:after="0"/>
        <w:ind w:left="364" w:right="0" w:hanging="36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Encoder-decoder attention layer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Performs multi-head attention over the output key and value vectors of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encoder stack, with the intermediate representations of the decoder acting as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queries.</w:t>
      </w:r>
      <w:r>
        <w:rPr>
          <w:rFonts w:ascii="MinionPro" w:hAnsi="MinionPro" w:eastAsia="MinionPro"/>
          <w:b w:val="0"/>
          <w:i w:val="0"/>
          <w:color w:val="000000"/>
          <w:sz w:val="12"/>
        </w:rPr>
        <w:t>6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This way the encoder-decoder attention layer learns how to relate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tokens from two different sequences, such as two different languages.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decoder has access to the encoder keys and values in each block.</w:t>
      </w:r>
    </w:p>
    <w:p>
      <w:pPr>
        <w:autoSpaceDN w:val="0"/>
        <w:autoSpaceDE w:val="0"/>
        <w:widowControl/>
        <w:spacing w:line="252" w:lineRule="exact" w:before="120" w:after="0"/>
        <w:ind w:left="4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Let’s take a look at the modifications we need to make to include masking in our self-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attention layer, and leave the implementation of the encoder-decoder attention layer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as a homework problem. The trick with masked self-attention is to introduce a </w:t>
      </w:r>
      <w:r>
        <w:rPr>
          <w:rFonts w:ascii="MinionPro" w:hAnsi="MinionPro" w:eastAsia="MinionPro"/>
          <w:b w:val="0"/>
          <w:i/>
          <w:color w:val="000000"/>
          <w:sz w:val="21"/>
        </w:rPr>
        <w:t xml:space="preserve">mask </w:t>
      </w:r>
      <w:r>
        <w:rPr>
          <w:rFonts w:ascii="MinionPro" w:hAnsi="MinionPro" w:eastAsia="MinionPro"/>
          <w:b w:val="0"/>
          <w:i/>
          <w:color w:val="000000"/>
          <w:sz w:val="21"/>
        </w:rPr>
        <w:t>matrix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with ones on the lower diagonal and zeros above:</w:t>
      </w:r>
    </w:p>
    <w:p>
      <w:pPr>
        <w:autoSpaceDN w:val="0"/>
        <w:autoSpaceDE w:val="0"/>
        <w:widowControl/>
        <w:spacing w:line="170" w:lineRule="exact" w:before="140" w:after="0"/>
        <w:ind w:left="344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seq_len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inputs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input_ids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size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-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1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170" w:lineRule="exact" w:before="34" w:after="0"/>
        <w:ind w:left="344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mask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torch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tril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torch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ones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seq_len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seq_len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))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unsqueeze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0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170" w:lineRule="exact" w:before="34" w:after="0"/>
        <w:ind w:left="344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mask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0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]</w:t>
      </w:r>
    </w:p>
    <w:p>
      <w:pPr>
        <w:autoSpaceDN w:val="0"/>
        <w:autoSpaceDE w:val="0"/>
        <w:widowControl/>
        <w:spacing w:line="170" w:lineRule="exact" w:before="154" w:after="0"/>
        <w:ind w:left="344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tensor([[1., 0., 0., 0., 0.],</w:t>
      </w:r>
    </w:p>
    <w:p>
      <w:pPr>
        <w:autoSpaceDN w:val="0"/>
        <w:autoSpaceDE w:val="0"/>
        <w:widowControl/>
        <w:spacing w:line="170" w:lineRule="exact" w:before="34" w:after="0"/>
        <w:ind w:left="938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[1., 1., 0., 0., 0.],</w:t>
      </w:r>
    </w:p>
    <w:p>
      <w:pPr>
        <w:autoSpaceDN w:val="0"/>
        <w:autoSpaceDE w:val="0"/>
        <w:widowControl/>
        <w:spacing w:line="170" w:lineRule="exact" w:before="34" w:after="0"/>
        <w:ind w:left="938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[1., 1., 1., 0., 0.],</w:t>
      </w:r>
    </w:p>
    <w:p>
      <w:pPr>
        <w:autoSpaceDN w:val="0"/>
        <w:autoSpaceDE w:val="0"/>
        <w:widowControl/>
        <w:spacing w:line="170" w:lineRule="exact" w:before="34" w:after="0"/>
        <w:ind w:left="938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[1., 1., 1., 1., 0.],</w:t>
      </w:r>
    </w:p>
    <w:p>
      <w:pPr>
        <w:autoSpaceDN w:val="0"/>
        <w:autoSpaceDE w:val="0"/>
        <w:widowControl/>
        <w:spacing w:line="170" w:lineRule="exact" w:before="34" w:after="0"/>
        <w:ind w:left="938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[1., 1., 1., 1., 1.]])</w:t>
      </w:r>
    </w:p>
    <w:p>
      <w:pPr>
        <w:autoSpaceDN w:val="0"/>
        <w:autoSpaceDE w:val="0"/>
        <w:widowControl/>
        <w:spacing w:line="256" w:lineRule="exact" w:before="142" w:after="0"/>
        <w:ind w:left="4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Here we’ve used PyTorch’s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tril()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function to create the lower triangular matrix.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Once we have this mask matrix, we can prevent each attention head from peeking at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future tokens by using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Tensor.masked_fill()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to replace all the zeros with negative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infinity:</w:t>
      </w:r>
    </w:p>
    <w:p>
      <w:pPr>
        <w:autoSpaceDN w:val="0"/>
        <w:autoSpaceDE w:val="0"/>
        <w:widowControl/>
        <w:spacing w:line="170" w:lineRule="exact" w:before="138" w:after="0"/>
        <w:ind w:left="344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scores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masked_fill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mask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==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0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-</w:t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float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"inf"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))</w:t>
      </w:r>
    </w:p>
    <w:p>
      <w:pPr>
        <w:autoSpaceDN w:val="0"/>
        <w:autoSpaceDE w:val="0"/>
        <w:widowControl/>
        <w:spacing w:line="200" w:lineRule="exact" w:before="844" w:after="356"/>
        <w:ind w:left="164" w:right="0" w:hanging="138"/>
        <w:jc w:val="left"/>
      </w:pPr>
      <w:r>
        <w:rPr>
          <w:rFonts w:ascii="MinionPro" w:hAnsi="MinionPro" w:eastAsia="MinionPro"/>
          <w:b w:val="0"/>
          <w:i w:val="0"/>
          <w:color w:val="000000"/>
          <w:sz w:val="14"/>
        </w:rPr>
        <w:t>6</w:t>
      </w:r>
      <w:r>
        <w:rPr>
          <w:rFonts w:ascii="MinionPro" w:hAnsi="MinionPro" w:eastAsia="MinionPro"/>
          <w:b w:val="0"/>
          <w:i w:val="0"/>
          <w:color w:val="000000"/>
          <w:sz w:val="16"/>
        </w:rPr>
        <w:t xml:space="preserve"> Note that unlike the self-attention layer, the key and query vectors in encoder-decoder attention can have dif‐</w:t>
      </w:r>
      <w:r>
        <w:rPr>
          <w:rFonts w:ascii="MinionPro" w:hAnsi="MinionPro" w:eastAsia="MinionPro"/>
          <w:b w:val="0"/>
          <w:i w:val="0"/>
          <w:color w:val="000000"/>
          <w:sz w:val="16"/>
        </w:rPr>
        <w:t xml:space="preserve">ferent lengths. This is because the encoder and decoder inputs will generally involve sequences of differing </w:t>
      </w:r>
      <w:r>
        <w:rPr>
          <w:rFonts w:ascii="MinionPro" w:hAnsi="MinionPro" w:eastAsia="MinionPro"/>
          <w:b w:val="0"/>
          <w:i w:val="0"/>
          <w:color w:val="000000"/>
          <w:sz w:val="16"/>
        </w:rPr>
        <w:t>length. As a result, the matrix of attention scores in this layer is rectangular, not square.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1705" w:type="dxa"/>
      </w:tblPr>
      <w:tblGrid>
        <w:gridCol w:w="2409"/>
        <w:gridCol w:w="2409"/>
        <w:gridCol w:w="2409"/>
      </w:tblGrid>
      <w:tr>
        <w:trPr>
          <w:trHeight w:hRule="exact" w:val="252"/>
        </w:trPr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20 </w:t>
            </w:r>
          </w:p>
        </w:tc>
        <w:tc>
          <w:tcPr>
            <w:tcW w:type="dxa" w:w="22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67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8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Chapter 3: Transformer Anatomy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22" w:right="1418" w:bottom="404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8"/>
        <w:ind w:left="0" w:right="0"/>
      </w:pPr>
    </w:p>
    <w:p>
      <w:pPr>
        <w:autoSpaceDN w:val="0"/>
        <w:tabs>
          <w:tab w:pos="852" w:val="left"/>
          <w:tab w:pos="1022" w:val="left"/>
        </w:tabs>
        <w:autoSpaceDE w:val="0"/>
        <w:widowControl/>
        <w:spacing w:line="198" w:lineRule="exact" w:before="0" w:after="138"/>
        <w:ind w:left="342" w:right="2016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tensor([[[26.8082,    -inf,    -inf,    -inf,    -inf],</w:t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[-0.6981, 26.9043,    -inf,    -inf,    -inf],</w:t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[-2.3190,  1.2928, 27.8710,    -inf,    -inf],</w:t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[-0.5897,  0.3497, -0.3807, 27.5488,    -inf],</w:t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[ 0.5275,  2.0493, -0.4869,  1.6100, 29.0893]]],</w:t>
      </w:r>
      <w:r>
        <w:tab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grad_fn=&lt;MaskedFillBackward0&gt;)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.9999999999997726" w:type="dxa"/>
      </w:tblPr>
      <w:tblGrid>
        <w:gridCol w:w="7234"/>
      </w:tblGrid>
      <w:tr>
        <w:trPr>
          <w:trHeight w:hRule="exact" w:val="5030"/>
        </w:trPr>
        <w:tc>
          <w:tcPr>
            <w:tcW w:type="dxa" w:w="7206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89120" cy="3054349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120" cy="305434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86" w:lineRule="exact" w:before="36" w:after="0"/>
        <w:ind w:left="2" w:right="0" w:firstLine="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>Figure 3-7. Zooming into the transformer decoder layer</w:t>
      </w:r>
    </w:p>
    <w:p>
      <w:pPr>
        <w:autoSpaceDN w:val="0"/>
        <w:autoSpaceDE w:val="0"/>
        <w:widowControl/>
        <w:spacing w:line="260" w:lineRule="exact" w:before="232" w:after="0"/>
        <w:ind w:left="2" w:right="3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By setting the upper values to negative infinity, we guarantee that the attention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weights are all zero once we take the softmax over the scores because </w:t>
      </w:r>
      <w:r>
        <w:rPr>
          <w:rFonts w:ascii="MinionPro" w:hAnsi="MinionPro" w:eastAsia="MinionPro"/>
          <w:b w:val="0"/>
          <w:i/>
          <w:color w:val="000000"/>
          <w:sz w:val="21"/>
        </w:rPr>
        <w:t>e</w:t>
      </w:r>
      <w:r>
        <w:rPr>
          <w:rFonts w:ascii="MinionPro" w:hAnsi="MinionPro" w:eastAsia="MinionPro"/>
          <w:b w:val="0"/>
          <w:i w:val="0"/>
          <w:color w:val="000000"/>
          <w:sz w:val="16"/>
        </w:rPr>
        <w:t>−∞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= 0 (recall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that softmax calculates the normalized exponential). We can easily include this mask‐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ing behavior with a small change to our scaled dot-product attention function that we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implemented earlier in this chapter:</w:t>
      </w:r>
    </w:p>
    <w:p>
      <w:pPr>
        <w:autoSpaceDN w:val="0"/>
        <w:tabs>
          <w:tab w:pos="682" w:val="left"/>
          <w:tab w:pos="1022" w:val="left"/>
        </w:tabs>
        <w:autoSpaceDE w:val="0"/>
        <w:widowControl/>
        <w:spacing w:line="204" w:lineRule="exact" w:before="106" w:after="0"/>
        <w:ind w:left="342" w:right="1440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def</w:t>
      </w:r>
      <w:r>
        <w:rPr>
          <w:rFonts w:ascii="UbuntuMono" w:hAnsi="UbuntuMono" w:eastAsia="UbuntuMono"/>
          <w:b w:val="0"/>
          <w:i w:val="0"/>
          <w:color w:val="CC00FF"/>
          <w:sz w:val="17"/>
        </w:rPr>
        <w:t>scaled_dot_product_attention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query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key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value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mask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/>
          <w:i w:val="0"/>
          <w:color w:val="006699"/>
          <w:sz w:val="17"/>
        </w:rPr>
        <w:t>None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): </w:t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dim_k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query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size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-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1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scores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torch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bmm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query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key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transpose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1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2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)) 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/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sqrt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dim_k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tab/>
      </w:r>
      <w:r>
        <w:rPr>
          <w:rFonts w:ascii="UbuntuMono" w:hAnsi="UbuntuMono" w:eastAsia="UbuntuMono"/>
          <w:b/>
          <w:i w:val="0"/>
          <w:color w:val="006699"/>
          <w:sz w:val="17"/>
        </w:rPr>
        <w:t>if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mask</w:t>
      </w:r>
      <w:r>
        <w:rPr>
          <w:rFonts w:ascii="UbuntuMono" w:hAnsi="UbuntuMono" w:eastAsia="UbuntuMono"/>
          <w:b/>
          <w:i w:val="0"/>
          <w:color w:val="000000"/>
          <w:sz w:val="17"/>
        </w:rPr>
        <w:t>is</w:t>
      </w:r>
      <w:r>
        <w:rPr>
          <w:rFonts w:ascii="UbuntuMono" w:hAnsi="UbuntuMono" w:eastAsia="UbuntuMono"/>
          <w:b/>
          <w:i w:val="0"/>
          <w:color w:val="000000"/>
          <w:sz w:val="17"/>
        </w:rPr>
        <w:t>not</w:t>
      </w:r>
      <w:r>
        <w:rPr>
          <w:rFonts w:ascii="UbuntuMono" w:hAnsi="UbuntuMono" w:eastAsia="UbuntuMono"/>
          <w:b/>
          <w:i w:val="0"/>
          <w:color w:val="006699"/>
          <w:sz w:val="17"/>
        </w:rPr>
        <w:t>None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br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scores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scores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masked_fill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mask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==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0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float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"-inf"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)) </w:t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weights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softmax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scores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dim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=-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1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br/>
      </w:r>
      <w:r>
        <w:tab/>
      </w:r>
      <w:r>
        <w:rPr>
          <w:rFonts w:ascii="UbuntuMono" w:hAnsi="UbuntuMono" w:eastAsia="UbuntuMono"/>
          <w:b/>
          <w:i w:val="0"/>
          <w:color w:val="006699"/>
          <w:sz w:val="17"/>
        </w:rPr>
        <w:t>return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weights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bmm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value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252" w:lineRule="exact" w:before="134" w:after="660"/>
        <w:ind w:left="2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From here it is a simple matter to build up the decoder layer; we point the reader to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excellent implementation of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hyperlink r:id="rId24" w:history="1">
          <w:r>
            <w:rPr>
              <w:rStyle w:val="Hyperlink"/>
            </w:rPr>
            <w:t>minGPT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by Andrej Karpathy for details.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11"/>
        <w:gridCol w:w="2411"/>
        <w:gridCol w:w="2411"/>
      </w:tblGrid>
      <w:tr>
        <w:trPr>
          <w:trHeight w:hRule="exact" w:val="252"/>
        </w:trPr>
        <w:tc>
          <w:tcPr>
            <w:tcW w:type="dxa" w:w="676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76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The Decoder </w:t>
            </w:r>
          </w:p>
        </w:tc>
        <w:tc>
          <w:tcPr>
            <w:tcW w:type="dxa" w:w="20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2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21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48" w:right="1408" w:bottom="404" w:left="14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4"/>
        <w:ind w:left="0" w:right="0"/>
      </w:pPr>
    </w:p>
    <w:p>
      <w:pPr>
        <w:autoSpaceDN w:val="0"/>
        <w:autoSpaceDE w:val="0"/>
        <w:widowControl/>
        <w:spacing w:line="252" w:lineRule="exact" w:before="32" w:after="202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We’ve given you a lot of technical information here, but now you should have a good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understanding of how every piece of the Transformer architecture works. Before we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move on to building models for tasks more advanced than text classification, let’s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round out the chapter by stepping back a bit and looking at the landscape of different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transformer models and how they relate to each other.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.9999999999997726" w:type="dxa"/>
      </w:tblPr>
      <w:tblGrid>
        <w:gridCol w:w="7224"/>
      </w:tblGrid>
      <w:tr>
        <w:trPr>
          <w:trHeight w:hRule="exact" w:val="3450"/>
        </w:trPr>
        <w:tc>
          <w:tcPr>
            <w:tcW w:type="dxa" w:w="7196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0" w:lineRule="exact" w:before="13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30"/>
              </w:rPr>
              <w:t>Demystifying Encoder-Decoder Attention</w:t>
            </w:r>
          </w:p>
          <w:p>
            <w:pPr>
              <w:autoSpaceDN w:val="0"/>
              <w:autoSpaceDE w:val="0"/>
              <w:widowControl/>
              <w:spacing w:line="240" w:lineRule="exact" w:before="90" w:after="0"/>
              <w:ind w:left="160" w:right="160" w:firstLine="0"/>
              <w:jc w:val="both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20"/>
              </w:rPr>
              <w:t xml:space="preserve">Let’s see if we can shed some light on the mysteries of encoder-decoder attention.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0"/>
              </w:rPr>
              <w:t xml:space="preserve">Imagine you (the decoder) are in class taking an exam. Your task is to predict the next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0"/>
              </w:rPr>
              <w:t xml:space="preserve">word based on the previous words (decoder inputs), which sounds simple but is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0"/>
              </w:rPr>
              <w:t xml:space="preserve">incredibly hard (try it yourself and predict the next words in a passage of this book).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0"/>
              </w:rPr>
              <w:t xml:space="preserve">Fortunately, your neighbor (the encoder) has the full text. Unfortunately, they’re a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0"/>
              </w:rPr>
              <w:t xml:space="preserve">foreign exchange student and the text is in their mother tongue. Cunning students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0"/>
              </w:rPr>
              <w:t>that you are, you figure out a way to cheat anyway. You draw a little cartoon illustrat‐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0"/>
              </w:rPr>
              <w:t xml:space="preserve">ing the text you already have (the query) and give it to your neighbor. They try to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0"/>
              </w:rPr>
              <w:t>figure out which passage matches that description (the key), draw a cartoon describ‐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0"/>
              </w:rPr>
              <w:t xml:space="preserve">ing the word following that passage (the value), and pass that back to you. With this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0"/>
              </w:rPr>
              <w:t>system in place, you ace the exam.</w:t>
            </w:r>
          </w:p>
        </w:tc>
      </w:tr>
    </w:tbl>
    <w:p>
      <w:pPr>
        <w:autoSpaceDN w:val="0"/>
        <w:autoSpaceDE w:val="0"/>
        <w:widowControl/>
        <w:spacing w:line="454" w:lineRule="exact" w:before="170" w:after="0"/>
        <w:ind w:left="2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38"/>
        </w:rPr>
        <w:t>Meet the Transformers</w:t>
      </w:r>
    </w:p>
    <w:p>
      <w:pPr>
        <w:autoSpaceDN w:val="0"/>
        <w:autoSpaceDE w:val="0"/>
        <w:widowControl/>
        <w:spacing w:line="252" w:lineRule="exact" w:before="122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As you’ve seen in this chapter, there are three main architectures for transformer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models: encoders, decoders, and encoder-decoders. The initial success of the early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transformer models triggered a Cambrian explosion in model development as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researchers built models on various datasets of different size and nature, used new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pretraining objectives, and tweaked the architecture to further improve performance.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Although the zoo of models is still growing fast, they can still be divided into these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three categories.</w:t>
      </w:r>
    </w:p>
    <w:p>
      <w:pPr>
        <w:autoSpaceDN w:val="0"/>
        <w:autoSpaceDE w:val="0"/>
        <w:widowControl/>
        <w:spacing w:line="252" w:lineRule="exact" w:before="120" w:after="0"/>
        <w:ind w:left="2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In this section we’ll provide a brief overview of the most important transformer mod‐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els in each class. Let’s start by taking a look at the transformer family tree.</w:t>
      </w:r>
    </w:p>
    <w:p>
      <w:pPr>
        <w:autoSpaceDN w:val="0"/>
        <w:autoSpaceDE w:val="0"/>
        <w:widowControl/>
        <w:spacing w:line="378" w:lineRule="exact" w:before="170" w:after="0"/>
        <w:ind w:left="2" w:right="0" w:firstLine="0"/>
        <w:jc w:val="left"/>
      </w:pPr>
      <w:r>
        <w:rPr>
          <w:w w:val="98.56250286102295"/>
          <w:rFonts w:ascii="MyriadPro" w:hAnsi="MyriadPro" w:eastAsia="MyriadPro"/>
          <w:b/>
          <w:i w:val="0"/>
          <w:color w:val="000000"/>
          <w:sz w:val="32"/>
        </w:rPr>
        <w:t>The Transformer Tree of Life</w:t>
      </w:r>
    </w:p>
    <w:p>
      <w:pPr>
        <w:autoSpaceDN w:val="0"/>
        <w:autoSpaceDE w:val="0"/>
        <w:widowControl/>
        <w:spacing w:line="252" w:lineRule="exact" w:before="108" w:after="1606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Over time, each of the three main architectures has undergone an evolution of its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own. This is illustrated in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t>Figure 3-8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, which shows a few of the most prominent mod‐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els and their descendants.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08"/>
        <w:gridCol w:w="2408"/>
        <w:gridCol w:w="2408"/>
      </w:tblGrid>
      <w:tr>
        <w:trPr>
          <w:trHeight w:hRule="exact" w:val="252"/>
        </w:trPr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22 </w:t>
            </w:r>
          </w:p>
        </w:tc>
        <w:tc>
          <w:tcPr>
            <w:tcW w:type="dxa" w:w="22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67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8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Chapter 3: Transformer Anatomy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22" w:right="1418" w:bottom="404" w:left="14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7236"/>
      </w:tblGrid>
      <w:tr>
        <w:trPr>
          <w:trHeight w:hRule="exact" w:val="5582"/>
        </w:trPr>
        <w:tc>
          <w:tcPr>
            <w:tcW w:type="dxa" w:w="7206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470909" cy="340487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0909" cy="34048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86" w:lineRule="exact" w:before="36" w:after="0"/>
        <w:ind w:left="4" w:right="0" w:firstLine="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>Figure 3-8. An overview of some of the most prominent transformer architectures</w:t>
      </w:r>
    </w:p>
    <w:p>
      <w:pPr>
        <w:autoSpaceDN w:val="0"/>
        <w:autoSpaceDE w:val="0"/>
        <w:widowControl/>
        <w:spacing w:line="240" w:lineRule="auto" w:before="244" w:after="0"/>
        <w:ind w:left="4" w:right="3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With over 50 different architectures included in </w:t>
      </w:r>
      <w:r>
        <w:drawing>
          <wp:inline xmlns:a="http://schemas.openxmlformats.org/drawingml/2006/main" xmlns:pic="http://schemas.openxmlformats.org/drawingml/2006/picture">
            <wp:extent cx="121920" cy="123189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1920" cy="12318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Transformers, this family tree by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no means provides a complete overview of all the ones that exist: it simply highlights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a few of the architectural milestones. We’ve covered the original Transformer archi‐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tecture in depth in this chapter, so let’s take a closer look at some of the key descend‐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ants, starting with the encoder branch.</w:t>
      </w:r>
    </w:p>
    <w:p>
      <w:pPr>
        <w:autoSpaceDN w:val="0"/>
        <w:autoSpaceDE w:val="0"/>
        <w:widowControl/>
        <w:spacing w:line="378" w:lineRule="exact" w:before="168" w:after="0"/>
        <w:ind w:left="4" w:right="0" w:firstLine="0"/>
        <w:jc w:val="left"/>
      </w:pPr>
      <w:r>
        <w:rPr>
          <w:w w:val="98.56250286102295"/>
          <w:rFonts w:ascii="MyriadPro" w:hAnsi="MyriadPro" w:eastAsia="MyriadPro"/>
          <w:b/>
          <w:i w:val="0"/>
          <w:color w:val="000000"/>
          <w:sz w:val="32"/>
        </w:rPr>
        <w:t>The Encoder Branch</w:t>
      </w:r>
    </w:p>
    <w:p>
      <w:pPr>
        <w:autoSpaceDN w:val="0"/>
        <w:autoSpaceDE w:val="0"/>
        <w:widowControl/>
        <w:spacing w:line="252" w:lineRule="exact" w:before="110" w:after="604"/>
        <w:ind w:left="4" w:right="3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first encoder-only model based on the Transformer architecture was BERT. At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the time it was published, it outperformed all the state-of-the-art models on the pop‐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ular GLUE benchmark,</w:t>
      </w:r>
      <w:r>
        <w:rPr>
          <w:rFonts w:ascii="MinionPro" w:hAnsi="MinionPro" w:eastAsia="MinionPro"/>
          <w:b w:val="0"/>
          <w:i w:val="0"/>
          <w:color w:val="000000"/>
          <w:sz w:val="12"/>
        </w:rPr>
        <w:t>7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which measures natural language understanding (NLU)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across several tasks of varying difficulty. Subsequently, the pretraining objective and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architecture of BERT have been adapted to further improve performance.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Encoder-only models still dominate research and industry on NLU tasks such as text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12"/>
        <w:gridCol w:w="2412"/>
        <w:gridCol w:w="2412"/>
      </w:tblGrid>
      <w:tr>
        <w:trPr>
          <w:trHeight w:hRule="exact" w:val="1130"/>
        </w:trPr>
        <w:tc>
          <w:tcPr>
            <w:tcW w:type="dxa" w:w="676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64" w:val="left"/>
              </w:tabs>
              <w:autoSpaceDE w:val="0"/>
              <w:widowControl/>
              <w:spacing w:line="200" w:lineRule="exact" w:before="114" w:after="0"/>
              <w:ind w:left="2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7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 A. Wang et al., </w:t>
            </w:r>
            <w:r>
              <w:rPr>
                <w:rFonts w:ascii="MinionPro" w:hAnsi="MinionPro" w:eastAsia="MinionPro"/>
                <w:b w:val="0"/>
                <w:i w:val="0"/>
                <w:color w:val="990000"/>
                <w:sz w:val="16"/>
              </w:rPr>
              <w:hyperlink r:id="rId26" w:history="1">
                <w:r>
                  <w:rPr>
                    <w:rStyle w:val="Hyperlink"/>
                  </w:rPr>
                  <w:t xml:space="preserve">“GLUE: A Multi-Task Benchmark and Analysis Platform for Natural Language Understa </w:t>
                </w:r>
              </w:hyperlink>
            </w:r>
            <w:r>
              <w:tab/>
            </w:r>
            <w:r>
              <w:rPr>
                <w:rFonts w:ascii="MinionPro" w:hAnsi="MinionPro" w:eastAsia="MinionPro"/>
                <w:b w:val="0"/>
                <w:i w:val="0"/>
                <w:color w:val="990000"/>
                <w:sz w:val="16"/>
              </w:rPr>
              <w:hyperlink r:id="rId26" w:history="1">
                <w:r>
                  <w:rPr>
                    <w:rStyle w:val="Hyperlink"/>
                  </w:rPr>
                  <w:t>ing”</w:t>
                </w:r>
              </w:hyperlink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>, (2018).</w:t>
            </w:r>
          </w:p>
          <w:p>
            <w:pPr>
              <w:autoSpaceDN w:val="0"/>
              <w:autoSpaceDE w:val="0"/>
              <w:widowControl/>
              <w:spacing w:line="216" w:lineRule="exact" w:before="414" w:after="0"/>
              <w:ind w:left="0" w:right="76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Meet the Transformers </w:t>
            </w:r>
          </w:p>
        </w:tc>
        <w:tc>
          <w:tcPr>
            <w:tcW w:type="dxa" w:w="20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00" w:after="0"/>
              <w:ind w:left="0" w:right="0" w:firstLine="0"/>
              <w:jc w:val="center"/>
            </w:pPr>
            <w:r>
              <w:rPr>
                <w:rFonts w:ascii="MinionPro" w:hAnsi="MinionPro" w:eastAsia="MinionPro"/>
                <w:b w:val="0"/>
                <w:i w:val="0"/>
                <w:color w:val="990000"/>
                <w:sz w:val="16"/>
              </w:rPr>
              <w:hyperlink r:id="rId26" w:history="1">
                <w:r>
                  <w:rPr>
                    <w:rStyle w:val="Hyperlink"/>
                  </w:rPr>
                  <w:t>nd</w:t>
                </w:r>
              </w:hyperlink>
            </w:r>
          </w:p>
          <w:p>
            <w:pPr>
              <w:autoSpaceDN w:val="0"/>
              <w:autoSpaceDE w:val="0"/>
              <w:widowControl/>
              <w:spacing w:line="216" w:lineRule="exact" w:before="61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242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00" w:after="0"/>
              <w:ind w:left="0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990000"/>
                <w:sz w:val="16"/>
              </w:rPr>
              <w:hyperlink r:id="rId26" w:history="1">
                <w:r>
                  <w:rPr>
                    <w:rStyle w:val="Hyperlink"/>
                  </w:rPr>
                  <w:t>‐</w:t>
                </w:r>
              </w:hyperlink>
            </w:r>
          </w:p>
          <w:p>
            <w:pPr>
              <w:autoSpaceDN w:val="0"/>
              <w:autoSpaceDE w:val="0"/>
              <w:widowControl/>
              <w:spacing w:line="216" w:lineRule="exact" w:before="614" w:after="0"/>
              <w:ind w:left="0" w:right="2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23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40" w:right="1408" w:bottom="404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4"/>
        <w:ind w:left="0" w:right="0"/>
      </w:pPr>
    </w:p>
    <w:p>
      <w:pPr>
        <w:autoSpaceDN w:val="0"/>
        <w:autoSpaceDE w:val="0"/>
        <w:widowControl/>
        <w:spacing w:line="252" w:lineRule="exact" w:before="32" w:after="0"/>
        <w:ind w:left="44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classification, named entity recognition, and question answering. Let’s have a brief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look at the BERT model and its variants:</w:t>
      </w:r>
    </w:p>
    <w:p>
      <w:pPr>
        <w:autoSpaceDN w:val="0"/>
        <w:autoSpaceDE w:val="0"/>
        <w:widowControl/>
        <w:spacing w:line="252" w:lineRule="exact" w:before="140" w:after="0"/>
        <w:ind w:left="404" w:right="0" w:hanging="36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BERT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BERT is pretrained with the two objectives of predicting masked tokens in texts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and determining if one text passage is likely to follow another.</w:t>
      </w:r>
      <w:r>
        <w:rPr>
          <w:rFonts w:ascii="MinionPro" w:hAnsi="MinionPro" w:eastAsia="MinionPro"/>
          <w:b w:val="0"/>
          <w:i w:val="0"/>
          <w:color w:val="000000"/>
          <w:sz w:val="12"/>
        </w:rPr>
        <w:t>8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The former task is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called </w:t>
      </w:r>
      <w:r>
        <w:rPr>
          <w:rFonts w:ascii="MinionPro" w:hAnsi="MinionPro" w:eastAsia="MinionPro"/>
          <w:b w:val="0"/>
          <w:i/>
          <w:color w:val="000000"/>
          <w:sz w:val="21"/>
        </w:rPr>
        <w:t>masked language modeling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(MLM) and the latter </w:t>
      </w:r>
      <w:r>
        <w:rPr>
          <w:rFonts w:ascii="MinionPro" w:hAnsi="MinionPro" w:eastAsia="MinionPro"/>
          <w:b w:val="0"/>
          <w:i/>
          <w:color w:val="000000"/>
          <w:sz w:val="21"/>
        </w:rPr>
        <w:t xml:space="preserve">next sentence prediction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(NSP).</w:t>
      </w:r>
    </w:p>
    <w:p>
      <w:pPr>
        <w:autoSpaceDN w:val="0"/>
        <w:autoSpaceDE w:val="0"/>
        <w:widowControl/>
        <w:spacing w:line="252" w:lineRule="exact" w:before="140" w:after="0"/>
        <w:ind w:left="404" w:right="0" w:hanging="36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DistilBERT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Although BERT delivers great results, it’s size can make it tricky to deploy in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environments where low latencies are required. By using a technique known as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knowledge distillation during pretraining, DistilBERT achieves 97% of BERT’s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performance while using 40% less memory and being 60% faster.</w:t>
      </w:r>
      <w:r>
        <w:rPr>
          <w:rFonts w:ascii="MinionPro" w:hAnsi="MinionPro" w:eastAsia="MinionPro"/>
          <w:b w:val="0"/>
          <w:i w:val="0"/>
          <w:color w:val="000000"/>
          <w:sz w:val="12"/>
        </w:rPr>
        <w:t>9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You can find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more details on knowledge distillation in Chapter 8.</w:t>
      </w:r>
    </w:p>
    <w:p>
      <w:pPr>
        <w:autoSpaceDN w:val="0"/>
        <w:autoSpaceDE w:val="0"/>
        <w:widowControl/>
        <w:spacing w:line="252" w:lineRule="exact" w:before="140" w:after="0"/>
        <w:ind w:left="404" w:right="0" w:hanging="36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RoBERTa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21"/>
        </w:rPr>
        <w:t>A study following the release of BERT revealed that its performance can be fur‐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ther improved by modifying the pretraining scheme. RoBERTa is trained longer,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on larger batches with more training data, and it drops the NSP task.</w:t>
      </w:r>
      <w:r>
        <w:rPr>
          <w:rFonts w:ascii="MinionPro" w:hAnsi="MinionPro" w:eastAsia="MinionPro"/>
          <w:b w:val="0"/>
          <w:i w:val="0"/>
          <w:color w:val="000000"/>
          <w:sz w:val="12"/>
        </w:rPr>
        <w:t>10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Together,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these changes significantly improve its performance compared to the original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BERT model.</w:t>
      </w:r>
    </w:p>
    <w:p>
      <w:pPr>
        <w:autoSpaceDN w:val="0"/>
        <w:autoSpaceDE w:val="0"/>
        <w:widowControl/>
        <w:spacing w:line="252" w:lineRule="exact" w:before="140" w:after="0"/>
        <w:ind w:left="404" w:right="0" w:hanging="36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XLM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Several pretraining objectives for building multilingual models were explored in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the work on the cross-lingual language model (XLM),</w:t>
      </w:r>
      <w:r>
        <w:rPr>
          <w:rFonts w:ascii="MinionPro" w:hAnsi="MinionPro" w:eastAsia="MinionPro"/>
          <w:b w:val="0"/>
          <w:i w:val="0"/>
          <w:color w:val="000000"/>
          <w:sz w:val="12"/>
        </w:rPr>
        <w:t>11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including the autoregres‐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sive language modeling from GPT-like models and MLM from BERT. In addi‐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tion, the authors of the paper on XLM pretraining introduced </w:t>
      </w:r>
      <w:r>
        <w:rPr>
          <w:rFonts w:ascii="MinionPro" w:hAnsi="MinionPro" w:eastAsia="MinionPro"/>
          <w:b w:val="0"/>
          <w:i/>
          <w:color w:val="000000"/>
          <w:sz w:val="21"/>
        </w:rPr>
        <w:t xml:space="preserve">translation </w:t>
      </w:r>
      <w:r>
        <w:rPr>
          <w:rFonts w:ascii="MinionPro" w:hAnsi="MinionPro" w:eastAsia="MinionPro"/>
          <w:b w:val="0"/>
          <w:i/>
          <w:color w:val="000000"/>
          <w:sz w:val="21"/>
        </w:rPr>
        <w:t>language modeling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(TLM), which is an extension of MLM to multiple language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inputs. Experimenting with these pretraining tasks, they achieved state-of-the-art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results on several multilingual NLU benchmarks as well as on translation tasks.</w:t>
      </w:r>
    </w:p>
    <w:p>
      <w:pPr>
        <w:autoSpaceDN w:val="0"/>
        <w:autoSpaceDE w:val="0"/>
        <w:widowControl/>
        <w:spacing w:line="252" w:lineRule="exact" w:before="140" w:after="0"/>
        <w:ind w:left="404" w:right="0" w:hanging="36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XLM-RoBERTa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Following the work of XLM and RoBERTa, the XLM-RoBERTa or XLM-R model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takes multilingual pretraining one step further by massively upscaling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training data.</w:t>
      </w:r>
      <w:r>
        <w:rPr>
          <w:rFonts w:ascii="MinionPro" w:hAnsi="MinionPro" w:eastAsia="MinionPro"/>
          <w:b w:val="0"/>
          <w:i w:val="0"/>
          <w:color w:val="000000"/>
          <w:sz w:val="12"/>
        </w:rPr>
        <w:t>12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Using the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hyperlink r:id="rId27" w:history="1">
          <w:r>
            <w:rPr>
              <w:rStyle w:val="Hyperlink"/>
            </w:rPr>
            <w:t>Common Crawl corpus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, its developers created a dataset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with 2.5 terabytes of tex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hyperlink r:id="rId27" w:history="1">
          <w:r>
            <w:rPr>
              <w:rStyle w:val="Hyperlink"/>
            </w:rPr>
            <w:t>t; they then trained a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21"/>
        </w:rPr>
        <w:t>n encoder with MLM on this</w:t>
      </w:r>
    </w:p>
    <w:p>
      <w:pPr>
        <w:autoSpaceDN w:val="0"/>
        <w:tabs>
          <w:tab w:pos="204" w:val="left"/>
        </w:tabs>
        <w:autoSpaceDE w:val="0"/>
        <w:widowControl/>
        <w:spacing w:line="200" w:lineRule="exact" w:before="508" w:after="0"/>
        <w:ind w:left="66" w:right="432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4"/>
        </w:rPr>
        <w:t>8</w:t>
      </w:r>
      <w:r>
        <w:rPr>
          <w:rFonts w:ascii="MinionPro" w:hAnsi="MinionPro" w:eastAsia="MinionPro"/>
          <w:b w:val="0"/>
          <w:i w:val="0"/>
          <w:color w:val="000000"/>
          <w:sz w:val="16"/>
        </w:rPr>
        <w:t xml:space="preserve"> J. Devlin et al., </w:t>
      </w:r>
      <w:r>
        <w:rPr>
          <w:rFonts w:ascii="MinionPro" w:hAnsi="MinionPro" w:eastAsia="MinionPro"/>
          <w:b w:val="0"/>
          <w:i w:val="0"/>
          <w:color w:val="990000"/>
          <w:sz w:val="16"/>
        </w:rPr>
        <w:hyperlink r:id="rId28" w:history="1">
          <w:r>
            <w:rPr>
              <w:rStyle w:val="Hyperlink"/>
            </w:rPr>
            <w:t>“BERT: Pre-Training of Deep Bidirectional Transformers for Language Understanding”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16"/>
        </w:rPr>
        <w:t xml:space="preserve">, 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6"/>
        </w:rPr>
        <w:t>(2018).</w:t>
      </w:r>
    </w:p>
    <w:p>
      <w:pPr>
        <w:autoSpaceDN w:val="0"/>
        <w:autoSpaceDE w:val="0"/>
        <w:widowControl/>
        <w:spacing w:line="214" w:lineRule="exact" w:before="46" w:after="0"/>
        <w:ind w:left="66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4"/>
        </w:rPr>
        <w:t>9</w:t>
      </w:r>
      <w:r>
        <w:rPr>
          <w:rFonts w:ascii="MinionPro" w:hAnsi="MinionPro" w:eastAsia="MinionPro"/>
          <w:b w:val="0"/>
          <w:i w:val="0"/>
          <w:color w:val="000000"/>
          <w:sz w:val="16"/>
        </w:rPr>
        <w:t xml:space="preserve"> V. Sanh et al., </w:t>
      </w:r>
      <w:r>
        <w:rPr>
          <w:rFonts w:ascii="MinionPro" w:hAnsi="MinionPro" w:eastAsia="MinionPro"/>
          <w:b w:val="0"/>
          <w:i w:val="0"/>
          <w:color w:val="990000"/>
          <w:sz w:val="16"/>
        </w:rPr>
        <w:hyperlink r:id="rId29" w:history="1">
          <w:r>
            <w:rPr>
              <w:rStyle w:val="Hyperlink"/>
            </w:rPr>
            <w:t>“DistilBERT, a Distilled Version of BERT: Smaller, Faster, Cheaper and Lighter”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16"/>
        </w:rPr>
        <w:t>, (2019).</w:t>
      </w:r>
    </w:p>
    <w:p>
      <w:pPr>
        <w:autoSpaceDN w:val="0"/>
        <w:autoSpaceDE w:val="0"/>
        <w:widowControl/>
        <w:spacing w:line="214" w:lineRule="exact" w:before="46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4"/>
        </w:rPr>
        <w:t>10</w:t>
      </w:r>
      <w:r>
        <w:rPr>
          <w:rFonts w:ascii="MinionPro" w:hAnsi="MinionPro" w:eastAsia="MinionPro"/>
          <w:b w:val="0"/>
          <w:i w:val="0"/>
          <w:color w:val="000000"/>
          <w:sz w:val="16"/>
        </w:rPr>
        <w:t xml:space="preserve"> Y. Liu et al., </w:t>
      </w:r>
      <w:r>
        <w:rPr>
          <w:rFonts w:ascii="MinionPro" w:hAnsi="MinionPro" w:eastAsia="MinionPro"/>
          <w:b w:val="0"/>
          <w:i w:val="0"/>
          <w:color w:val="990000"/>
          <w:sz w:val="16"/>
        </w:rPr>
        <w:hyperlink r:id="rId30" w:history="1">
          <w:r>
            <w:rPr>
              <w:rStyle w:val="Hyperlink"/>
            </w:rPr>
            <w:t>“RoBERTa: A Robustly Optimized BERT Pretraining Approach”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16"/>
        </w:rPr>
        <w:t>, (2019).</w:t>
      </w:r>
    </w:p>
    <w:p>
      <w:pPr>
        <w:autoSpaceDN w:val="0"/>
        <w:autoSpaceDE w:val="0"/>
        <w:widowControl/>
        <w:spacing w:line="214" w:lineRule="exact" w:before="46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4"/>
        </w:rPr>
        <w:t>11</w:t>
      </w:r>
      <w:r>
        <w:rPr>
          <w:rFonts w:ascii="MinionPro" w:hAnsi="MinionPro" w:eastAsia="MinionPro"/>
          <w:b w:val="0"/>
          <w:i w:val="0"/>
          <w:color w:val="000000"/>
          <w:sz w:val="16"/>
        </w:rPr>
        <w:t xml:space="preserve"> G. Lample, and A. Conneau, </w:t>
      </w:r>
      <w:r>
        <w:rPr>
          <w:rFonts w:ascii="MinionPro" w:hAnsi="MinionPro" w:eastAsia="MinionPro"/>
          <w:b w:val="0"/>
          <w:i w:val="0"/>
          <w:color w:val="990000"/>
          <w:sz w:val="16"/>
        </w:rPr>
        <w:hyperlink r:id="rId31" w:history="1">
          <w:r>
            <w:rPr>
              <w:rStyle w:val="Hyperlink"/>
            </w:rPr>
            <w:t>“Cross-Lingual Language Model Pretraining”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16"/>
        </w:rPr>
        <w:t>, (2019).</w:t>
      </w:r>
    </w:p>
    <w:p>
      <w:pPr>
        <w:autoSpaceDN w:val="0"/>
        <w:autoSpaceDE w:val="0"/>
        <w:widowControl/>
        <w:spacing w:line="214" w:lineRule="exact" w:before="46" w:after="356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4"/>
        </w:rPr>
        <w:t>12</w:t>
      </w:r>
      <w:r>
        <w:rPr>
          <w:rFonts w:ascii="MinionPro" w:hAnsi="MinionPro" w:eastAsia="MinionPro"/>
          <w:b w:val="0"/>
          <w:i w:val="0"/>
          <w:color w:val="000000"/>
          <w:sz w:val="16"/>
        </w:rPr>
        <w:t xml:space="preserve"> A. Conneau et al., </w:t>
      </w:r>
      <w:r>
        <w:rPr>
          <w:rFonts w:ascii="MinionPro" w:hAnsi="MinionPro" w:eastAsia="MinionPro"/>
          <w:b w:val="0"/>
          <w:i w:val="0"/>
          <w:color w:val="990000"/>
          <w:sz w:val="16"/>
        </w:rPr>
        <w:hyperlink r:id="rId32" w:history="1">
          <w:r>
            <w:rPr>
              <w:rStyle w:val="Hyperlink"/>
            </w:rPr>
            <w:t>“Unsupervised Cross-Lingual Representation Learning at Scale”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16"/>
        </w:rPr>
        <w:t>, (2019).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.00000000000017" w:type="dxa"/>
      </w:tblPr>
      <w:tblGrid>
        <w:gridCol w:w="2422"/>
        <w:gridCol w:w="2422"/>
        <w:gridCol w:w="2422"/>
      </w:tblGrid>
      <w:tr>
        <w:trPr>
          <w:trHeight w:hRule="exact" w:val="252"/>
        </w:trPr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24 </w:t>
            </w:r>
          </w:p>
        </w:tc>
        <w:tc>
          <w:tcPr>
            <w:tcW w:type="dxa" w:w="22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67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8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Chapter 3: Transformer Anatomy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22" w:right="1418" w:bottom="404" w:left="139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4"/>
        <w:ind w:left="0" w:right="0"/>
      </w:pPr>
    </w:p>
    <w:p>
      <w:pPr>
        <w:autoSpaceDN w:val="0"/>
        <w:autoSpaceDE w:val="0"/>
        <w:widowControl/>
        <w:spacing w:line="252" w:lineRule="exact" w:before="32" w:after="0"/>
        <w:ind w:left="404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dataset. Since the dataset only contains data without parallel texts (i.e., transla‐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tions), the TLM objective of XLM was dropped. This approach beats XLM and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multilingual BERT variants by a large margin, especially on low-resource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languages.</w:t>
      </w:r>
    </w:p>
    <w:p>
      <w:pPr>
        <w:autoSpaceDN w:val="0"/>
        <w:autoSpaceDE w:val="0"/>
        <w:widowControl/>
        <w:spacing w:line="252" w:lineRule="exact" w:before="140" w:after="0"/>
        <w:ind w:left="404" w:right="0" w:hanging="36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ALBERT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ALBERT model introduced three changes to make the encoder architecture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more efficient.</w:t>
      </w:r>
      <w:r>
        <w:rPr>
          <w:rFonts w:ascii="MinionPro" w:hAnsi="MinionPro" w:eastAsia="MinionPro"/>
          <w:b w:val="0"/>
          <w:i w:val="0"/>
          <w:color w:val="000000"/>
          <w:sz w:val="12"/>
        </w:rPr>
        <w:t>13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First, it decouples the token embedding dimension from the hid‐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den dimension, thus allowing the embedding dimension to be small and thereby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saving parameters, especially when the vocabulary gets large. Second, all layers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share the same parameters, which decreases the number of effective parameters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even further. Finally, the NSP objective is replaced with a sentence-ordering pre‐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diction: the model needs to predict whether or not the order of two consecutive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sentences was swapped rather than predicting if they belong together at all. These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changes make it possible to train even larger models with fewer parameters and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reach superior performance on NLU tasks.</w:t>
      </w:r>
    </w:p>
    <w:p>
      <w:pPr>
        <w:autoSpaceDN w:val="0"/>
        <w:autoSpaceDE w:val="0"/>
        <w:widowControl/>
        <w:spacing w:line="252" w:lineRule="exact" w:before="140" w:after="0"/>
        <w:ind w:left="404" w:right="0" w:hanging="36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ELECTRA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One limitation of the standard MLM pretraining objective is that at each training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step only the representations of the masked tokens are updated, while the other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input tokens are not. To address this issue, ELECTRA uses a two-model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approach:</w:t>
      </w:r>
      <w:r>
        <w:rPr>
          <w:rFonts w:ascii="MinionPro" w:hAnsi="MinionPro" w:eastAsia="MinionPro"/>
          <w:b w:val="0"/>
          <w:i w:val="0"/>
          <w:color w:val="000000"/>
          <w:sz w:val="12"/>
        </w:rPr>
        <w:t>14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the first model (which is typically small) works like a standard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masked language model and predicts masked tokens. The second model, called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</w:t>
      </w:r>
      <w:r>
        <w:rPr>
          <w:rFonts w:ascii="MinionPro" w:hAnsi="MinionPro" w:eastAsia="MinionPro"/>
          <w:b w:val="0"/>
          <w:i/>
          <w:color w:val="000000"/>
          <w:sz w:val="21"/>
        </w:rPr>
        <w:t>discriminator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, is then tasked to predict which of the tokens in the first model’s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output were originally masked. Therefore, the discriminator needs to make a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binary classification for every token, which makes training 30 times more effi‐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cient. For downstream tasks the discriminator is fine-tuned like a standard BERT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model.</w:t>
      </w:r>
    </w:p>
    <w:p>
      <w:pPr>
        <w:autoSpaceDN w:val="0"/>
        <w:autoSpaceDE w:val="0"/>
        <w:widowControl/>
        <w:spacing w:line="252" w:lineRule="exact" w:before="140" w:after="0"/>
        <w:ind w:left="404" w:right="0" w:hanging="36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DeBERTa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21"/>
        </w:rPr>
        <w:t>The DeBERTa model introduces two architectural changes.</w:t>
      </w:r>
      <w:r>
        <w:rPr>
          <w:rFonts w:ascii="MinionPro" w:hAnsi="MinionPro" w:eastAsia="MinionPro"/>
          <w:b w:val="0"/>
          <w:i w:val="0"/>
          <w:color w:val="000000"/>
          <w:sz w:val="12"/>
        </w:rPr>
        <w:t>15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First, each token is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represented as two vectors: one for the content, the other for relative position. By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disentangling the tokens’ content from their relative positions, the self-attention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layers can better model the dependency of nearby token pairs. On the other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hand, the absolute position of a word is also important, especially for decoding.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For this reason, an absolute position embedding is added just before the softmax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layer of the token decoding head. DeBERTa is the first model (as an ensemble) to</w:t>
      </w:r>
    </w:p>
    <w:p>
      <w:pPr>
        <w:autoSpaceDN w:val="0"/>
        <w:autoSpaceDE w:val="0"/>
        <w:widowControl/>
        <w:spacing w:line="214" w:lineRule="exact" w:before="990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4"/>
        </w:rPr>
        <w:t>13</w:t>
      </w:r>
      <w:r>
        <w:rPr>
          <w:rFonts w:ascii="MinionPro" w:hAnsi="MinionPro" w:eastAsia="MinionPro"/>
          <w:b w:val="0"/>
          <w:i w:val="0"/>
          <w:color w:val="000000"/>
          <w:sz w:val="16"/>
        </w:rPr>
        <w:t xml:space="preserve"> Z. Lan et al., </w:t>
      </w:r>
      <w:r>
        <w:rPr>
          <w:rFonts w:ascii="MinionPro" w:hAnsi="MinionPro" w:eastAsia="MinionPro"/>
          <w:b w:val="0"/>
          <w:i w:val="0"/>
          <w:color w:val="990000"/>
          <w:sz w:val="16"/>
        </w:rPr>
        <w:hyperlink r:id="rId33" w:history="1">
          <w:r>
            <w:rPr>
              <w:rStyle w:val="Hyperlink"/>
            </w:rPr>
            <w:t>“ALBERT: A Lite BERT for Self-Supervised Learning of Language Representations”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16"/>
        </w:rPr>
        <w:t>, (2019).</w:t>
      </w:r>
    </w:p>
    <w:p>
      <w:pPr>
        <w:autoSpaceDN w:val="0"/>
        <w:autoSpaceDE w:val="0"/>
        <w:widowControl/>
        <w:spacing w:line="214" w:lineRule="exact" w:before="46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4"/>
        </w:rPr>
        <w:t>14</w:t>
      </w:r>
      <w:r>
        <w:rPr>
          <w:rFonts w:ascii="MinionPro" w:hAnsi="MinionPro" w:eastAsia="MinionPro"/>
          <w:b w:val="0"/>
          <w:i w:val="0"/>
          <w:color w:val="000000"/>
          <w:sz w:val="16"/>
        </w:rPr>
        <w:t xml:space="preserve"> K. Clark et al., </w:t>
      </w:r>
      <w:r>
        <w:rPr>
          <w:rFonts w:ascii="MinionPro" w:hAnsi="MinionPro" w:eastAsia="MinionPro"/>
          <w:b w:val="0"/>
          <w:i w:val="0"/>
          <w:color w:val="990000"/>
          <w:sz w:val="16"/>
        </w:rPr>
        <w:hyperlink r:id="rId34" w:history="1">
          <w:r>
            <w:rPr>
              <w:rStyle w:val="Hyperlink"/>
            </w:rPr>
            <w:t>“ELECTRA: Pre-Training Text Encoders as Discriminators Rather Than Generators”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16"/>
        </w:rPr>
        <w:t>, (2020).</w:t>
      </w:r>
    </w:p>
    <w:p>
      <w:pPr>
        <w:autoSpaceDN w:val="0"/>
        <w:autoSpaceDE w:val="0"/>
        <w:widowControl/>
        <w:spacing w:line="214" w:lineRule="exact" w:before="46" w:after="356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4"/>
        </w:rPr>
        <w:t>15</w:t>
      </w:r>
      <w:r>
        <w:rPr>
          <w:rFonts w:ascii="MinionPro" w:hAnsi="MinionPro" w:eastAsia="MinionPro"/>
          <w:b w:val="0"/>
          <w:i w:val="0"/>
          <w:color w:val="000000"/>
          <w:sz w:val="16"/>
        </w:rPr>
        <w:t xml:space="preserve"> P. He et al., </w:t>
      </w:r>
      <w:r>
        <w:rPr>
          <w:rFonts w:ascii="MinionPro" w:hAnsi="MinionPro" w:eastAsia="MinionPro"/>
          <w:b w:val="0"/>
          <w:i w:val="0"/>
          <w:color w:val="990000"/>
          <w:sz w:val="16"/>
        </w:rPr>
        <w:hyperlink r:id="rId35" w:history="1">
          <w:r>
            <w:rPr>
              <w:rStyle w:val="Hyperlink"/>
            </w:rPr>
            <w:t>“DeBERTa: Decoding-Enhanced BERT with Disentangled Attention”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16"/>
        </w:rPr>
        <w:t>, (2020).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.00000000000017" w:type="dxa"/>
      </w:tblPr>
      <w:tblGrid>
        <w:gridCol w:w="2422"/>
        <w:gridCol w:w="2422"/>
        <w:gridCol w:w="2422"/>
      </w:tblGrid>
      <w:tr>
        <w:trPr>
          <w:trHeight w:hRule="exact" w:val="252"/>
        </w:trPr>
        <w:tc>
          <w:tcPr>
            <w:tcW w:type="dxa" w:w="676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76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Meet the Transformers </w:t>
            </w:r>
          </w:p>
        </w:tc>
        <w:tc>
          <w:tcPr>
            <w:tcW w:type="dxa" w:w="20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2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25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22" w:right="1418" w:bottom="404" w:left="139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4"/>
        <w:ind w:left="0" w:right="0"/>
      </w:pPr>
    </w:p>
    <w:p>
      <w:pPr>
        <w:autoSpaceDN w:val="0"/>
        <w:autoSpaceDE w:val="0"/>
        <w:widowControl/>
        <w:spacing w:line="252" w:lineRule="exact" w:before="32" w:after="0"/>
        <w:ind w:left="404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beat the human baseline on the SuperGLUE benchmark,</w:t>
      </w:r>
      <w:r>
        <w:rPr>
          <w:rFonts w:ascii="MinionPro" w:hAnsi="MinionPro" w:eastAsia="MinionPro"/>
          <w:b w:val="0"/>
          <w:i w:val="0"/>
          <w:color w:val="000000"/>
          <w:sz w:val="12"/>
        </w:rPr>
        <w:t>16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a more difficult ver‐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sion of GLUE consisting of several subtasks used to measure NLU performance.</w:t>
      </w:r>
    </w:p>
    <w:p>
      <w:pPr>
        <w:autoSpaceDN w:val="0"/>
        <w:autoSpaceDE w:val="0"/>
        <w:widowControl/>
        <w:spacing w:line="252" w:lineRule="exact" w:before="120" w:after="0"/>
        <w:ind w:left="44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Now that we’ve highlighted some of the major encoder-only architectures, let’s take a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look at the decoder-only models.</w:t>
      </w:r>
    </w:p>
    <w:p>
      <w:pPr>
        <w:autoSpaceDN w:val="0"/>
        <w:autoSpaceDE w:val="0"/>
        <w:widowControl/>
        <w:spacing w:line="378" w:lineRule="exact" w:before="168" w:after="0"/>
        <w:ind w:left="44" w:right="0" w:firstLine="0"/>
        <w:jc w:val="left"/>
      </w:pPr>
      <w:r>
        <w:rPr>
          <w:w w:val="98.56250286102295"/>
          <w:rFonts w:ascii="MyriadPro" w:hAnsi="MyriadPro" w:eastAsia="MyriadPro"/>
          <w:b/>
          <w:i w:val="0"/>
          <w:color w:val="000000"/>
          <w:sz w:val="32"/>
        </w:rPr>
        <w:t>The Decoder Branch</w:t>
      </w:r>
    </w:p>
    <w:p>
      <w:pPr>
        <w:autoSpaceDN w:val="0"/>
        <w:autoSpaceDE w:val="0"/>
        <w:widowControl/>
        <w:spacing w:line="252" w:lineRule="exact" w:before="110" w:after="0"/>
        <w:ind w:left="44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progress on transformer decoder models has been spearheaded to a large extent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by OpenAI. These models are exceptionally good at predicting the next word in a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sequence and are thus mostly used for text generation tasks (see Chapter 5 for more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details). Their progress has been fueled by using larger datasets and scaling the lan‐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guage models to larger and larger sizes. Let’s have a look at the evolution of these fas‐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cinating generation models:</w:t>
      </w:r>
    </w:p>
    <w:p>
      <w:pPr>
        <w:autoSpaceDN w:val="0"/>
        <w:autoSpaceDE w:val="0"/>
        <w:widowControl/>
        <w:spacing w:line="252" w:lineRule="exact" w:before="140" w:after="0"/>
        <w:ind w:left="404" w:right="0" w:hanging="36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GPT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21"/>
        </w:rPr>
        <w:t>The introduction of GPT combined two key ideas in NLP:</w:t>
      </w:r>
      <w:r>
        <w:rPr>
          <w:rFonts w:ascii="MinionPro" w:hAnsi="MinionPro" w:eastAsia="MinionPro"/>
          <w:b w:val="0"/>
          <w:i w:val="0"/>
          <w:color w:val="000000"/>
          <w:sz w:val="12"/>
        </w:rPr>
        <w:t>17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the novel and effi‐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cient transformer decoder architecture, and transfer learning. In that setup,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model was pretrained by predicting the next word based on the previous ones.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The model was trained on the BookCorpus and achieved great results on down‐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stream tasks such as classification.</w:t>
      </w:r>
    </w:p>
    <w:p>
      <w:pPr>
        <w:autoSpaceDN w:val="0"/>
        <w:autoSpaceDE w:val="0"/>
        <w:widowControl/>
        <w:spacing w:line="252" w:lineRule="exact" w:before="140" w:after="0"/>
        <w:ind w:left="404" w:right="0" w:hanging="36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GPT-2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21"/>
        </w:rPr>
        <w:t>Inspired by the success of the simple and scalable pretraining approach, the origi‐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nal model and training set were upscaled to produce GPT-2.</w:t>
      </w:r>
      <w:r>
        <w:rPr>
          <w:rFonts w:ascii="MinionPro" w:hAnsi="MinionPro" w:eastAsia="MinionPro"/>
          <w:b w:val="0"/>
          <w:i w:val="0"/>
          <w:color w:val="000000"/>
          <w:sz w:val="12"/>
        </w:rPr>
        <w:t>18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This model is able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to produce long sequences of coherent text. Due to concerns about possible mis‐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use, the model was released in a staged fashion, with smaller models being pub‐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lished first and the full model later.</w:t>
      </w:r>
    </w:p>
    <w:p>
      <w:pPr>
        <w:autoSpaceDN w:val="0"/>
        <w:autoSpaceDE w:val="0"/>
        <w:widowControl/>
        <w:spacing w:line="252" w:lineRule="exact" w:before="140" w:after="0"/>
        <w:ind w:left="404" w:right="0" w:hanging="36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CTRL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Models like GPT-2 can continue an input sequence (also called a </w:t>
      </w:r>
      <w:r>
        <w:rPr>
          <w:rFonts w:ascii="MinionPro" w:hAnsi="MinionPro" w:eastAsia="MinionPro"/>
          <w:b w:val="0"/>
          <w:i/>
          <w:color w:val="000000"/>
          <w:sz w:val="21"/>
        </w:rPr>
        <w:t>prompt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). How‐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ever, the user has little control over the style of the generated sequence.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Conditional Transformer Language (CTRL) model addresses this issue by adding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“control tokens” at the beginning of the sequence.</w:t>
      </w:r>
      <w:r>
        <w:rPr>
          <w:rFonts w:ascii="MinionPro" w:hAnsi="MinionPro" w:eastAsia="MinionPro"/>
          <w:b w:val="0"/>
          <w:i w:val="0"/>
          <w:color w:val="000000"/>
          <w:sz w:val="12"/>
        </w:rPr>
        <w:t>19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These allow the style of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generated text to be controlled, which allows for diverse generation.</w:t>
      </w:r>
    </w:p>
    <w:p>
      <w:pPr>
        <w:autoSpaceDN w:val="0"/>
        <w:tabs>
          <w:tab w:pos="204" w:val="left"/>
        </w:tabs>
        <w:autoSpaceDE w:val="0"/>
        <w:widowControl/>
        <w:spacing w:line="200" w:lineRule="exact" w:before="1280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4"/>
        </w:rPr>
        <w:t>16</w:t>
      </w:r>
      <w:r>
        <w:rPr>
          <w:rFonts w:ascii="MinionPro" w:hAnsi="MinionPro" w:eastAsia="MinionPro"/>
          <w:b w:val="0"/>
          <w:i w:val="0"/>
          <w:color w:val="000000"/>
          <w:sz w:val="16"/>
        </w:rPr>
        <w:t xml:space="preserve"> A. Wang et al., </w:t>
      </w:r>
      <w:r>
        <w:rPr>
          <w:rFonts w:ascii="MinionPro" w:hAnsi="MinionPro" w:eastAsia="MinionPro"/>
          <w:b w:val="0"/>
          <w:i w:val="0"/>
          <w:color w:val="990000"/>
          <w:sz w:val="16"/>
        </w:rPr>
        <w:hyperlink r:id="rId36" w:history="1">
          <w:r>
            <w:rPr>
              <w:rStyle w:val="Hyperlink"/>
            </w:rPr>
            <w:t>“SuperGLUE: A Stickier Benchmark for General-Purpose Language Understanding Systems”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16"/>
        </w:rPr>
        <w:t xml:space="preserve">, 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6"/>
        </w:rPr>
        <w:t>(2019).</w:t>
      </w:r>
    </w:p>
    <w:p>
      <w:pPr>
        <w:autoSpaceDN w:val="0"/>
        <w:autoSpaceDE w:val="0"/>
        <w:widowControl/>
        <w:spacing w:line="214" w:lineRule="exact" w:before="46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4"/>
        </w:rPr>
        <w:t>17</w:t>
      </w:r>
      <w:r>
        <w:rPr>
          <w:rFonts w:ascii="MinionPro" w:hAnsi="MinionPro" w:eastAsia="MinionPro"/>
          <w:b w:val="0"/>
          <w:i w:val="0"/>
          <w:color w:val="000000"/>
          <w:sz w:val="16"/>
        </w:rPr>
        <w:t xml:space="preserve"> A. Radford et al., </w:t>
      </w:r>
      <w:r>
        <w:rPr>
          <w:rFonts w:ascii="MinionPro" w:hAnsi="MinionPro" w:eastAsia="MinionPro"/>
          <w:b w:val="0"/>
          <w:i w:val="0"/>
          <w:color w:val="990000"/>
          <w:sz w:val="16"/>
        </w:rPr>
        <w:hyperlink r:id="rId37" w:history="1">
          <w:r>
            <w:rPr>
              <w:rStyle w:val="Hyperlink"/>
            </w:rPr>
            <w:t>“Improving Language Understanding by Generative Pre-Training”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16"/>
        </w:rPr>
        <w:t>, OpenAI (2018).</w:t>
      </w:r>
    </w:p>
    <w:p>
      <w:pPr>
        <w:autoSpaceDN w:val="0"/>
        <w:autoSpaceDE w:val="0"/>
        <w:widowControl/>
        <w:spacing w:line="214" w:lineRule="exact" w:before="46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4"/>
        </w:rPr>
        <w:t>18</w:t>
      </w:r>
      <w:r>
        <w:rPr>
          <w:rFonts w:ascii="MinionPro" w:hAnsi="MinionPro" w:eastAsia="MinionPro"/>
          <w:b w:val="0"/>
          <w:i w:val="0"/>
          <w:color w:val="000000"/>
          <w:sz w:val="16"/>
        </w:rPr>
        <w:t xml:space="preserve"> A. Radford et al., </w:t>
      </w:r>
      <w:r>
        <w:rPr>
          <w:rFonts w:ascii="MinionPro" w:hAnsi="MinionPro" w:eastAsia="MinionPro"/>
          <w:b w:val="0"/>
          <w:i w:val="0"/>
          <w:color w:val="990000"/>
          <w:sz w:val="16"/>
        </w:rPr>
        <w:hyperlink r:id="rId38" w:history="1">
          <w:r>
            <w:rPr>
              <w:rStyle w:val="Hyperlink"/>
            </w:rPr>
            <w:t>“Language Models Are Unsupervised Multitask Learners”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16"/>
        </w:rPr>
        <w:t>, OpenAI (2019).</w:t>
      </w:r>
    </w:p>
    <w:p>
      <w:pPr>
        <w:autoSpaceDN w:val="0"/>
        <w:autoSpaceDE w:val="0"/>
        <w:widowControl/>
        <w:spacing w:line="214" w:lineRule="exact" w:before="46" w:after="356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4"/>
        </w:rPr>
        <w:t>19</w:t>
      </w:r>
      <w:r>
        <w:rPr>
          <w:rFonts w:ascii="MinionPro" w:hAnsi="MinionPro" w:eastAsia="MinionPro"/>
          <w:b w:val="0"/>
          <w:i w:val="0"/>
          <w:color w:val="000000"/>
          <w:sz w:val="16"/>
        </w:rPr>
        <w:t xml:space="preserve"> N.S. Keskar et al., </w:t>
      </w:r>
      <w:r>
        <w:rPr>
          <w:rFonts w:ascii="MinionPro" w:hAnsi="MinionPro" w:eastAsia="MinionPro"/>
          <w:b w:val="0"/>
          <w:i w:val="0"/>
          <w:color w:val="990000"/>
          <w:sz w:val="16"/>
        </w:rPr>
        <w:hyperlink r:id="rId39" w:history="1">
          <w:r>
            <w:rPr>
              <w:rStyle w:val="Hyperlink"/>
            </w:rPr>
            <w:t>“CTRL: A Conditional Transformer Language Model for Controllable Generation”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16"/>
        </w:rPr>
        <w:t>, (2019).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.00000000000017" w:type="dxa"/>
      </w:tblPr>
      <w:tblGrid>
        <w:gridCol w:w="2422"/>
        <w:gridCol w:w="2422"/>
        <w:gridCol w:w="2422"/>
      </w:tblGrid>
      <w:tr>
        <w:trPr>
          <w:trHeight w:hRule="exact" w:val="252"/>
        </w:trPr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26 </w:t>
            </w:r>
          </w:p>
        </w:tc>
        <w:tc>
          <w:tcPr>
            <w:tcW w:type="dxa" w:w="22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67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8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Chapter 3: Transformer Anatomy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22" w:right="1418" w:bottom="404" w:left="139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2"/>
        <w:ind w:left="0" w:right="0"/>
      </w:pPr>
    </w:p>
    <w:p>
      <w:pPr>
        <w:autoSpaceDN w:val="0"/>
        <w:autoSpaceDE w:val="0"/>
        <w:widowControl/>
        <w:spacing w:line="252" w:lineRule="exact" w:before="34" w:after="0"/>
        <w:ind w:left="404" w:right="0" w:hanging="36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GPT-3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Following the success of scaling GPT up to GPT-2, a thorough analysis on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behavior of language models at different scales revealed that there are simple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power laws that govern the relation between compute, dataset size, model size,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and the performance of a language model.</w:t>
      </w:r>
      <w:r>
        <w:rPr>
          <w:rFonts w:ascii="MinionPro" w:hAnsi="MinionPro" w:eastAsia="MinionPro"/>
          <w:b w:val="0"/>
          <w:i w:val="0"/>
          <w:color w:val="000000"/>
          <w:sz w:val="12"/>
        </w:rPr>
        <w:t>20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Inspired by these insights, GPT-2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was upscaled by a factor of 100 to yield GPT-3,</w:t>
      </w:r>
      <w:r>
        <w:rPr>
          <w:rFonts w:ascii="MinionPro" w:hAnsi="MinionPro" w:eastAsia="MinionPro"/>
          <w:b w:val="0"/>
          <w:i w:val="0"/>
          <w:color w:val="000000"/>
          <w:sz w:val="12"/>
        </w:rPr>
        <w:t>21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with 175 billion parameters.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Besides being able to generate impressively realistic text passages, the model also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exhibits few-shot learning capabilities: with a few examples of a novel task such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as translating text to code, the model is able to accomplish the task on new exam‐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ples. OpenAI has not open-sourced this model, but provides an interface through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hyperlink r:id="rId40" w:history="1">
          <w:r>
            <w:rPr>
              <w:rStyle w:val="Hyperlink"/>
            </w:rPr>
            <w:t>OpenAI API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52" w:lineRule="exact" w:before="140" w:after="0"/>
        <w:ind w:left="404" w:right="0" w:hanging="36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GPT-Neo/GPT-J-6B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GPT-Neo and GPT-J-6B are GPT-like models that were trained by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hyperlink r:id="rId41" w:history="1">
          <w:r>
            <w:rPr>
              <w:rStyle w:val="Hyperlink"/>
            </w:rPr>
            <w:t>EleutherAI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, a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collective of researchers who aim to re-create and release GPT-3 s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hyperlink r:id="rId41" w:history="1">
          <w:r>
            <w:rPr>
              <w:rStyle w:val="Hyperlink"/>
            </w:rPr>
            <w:t>cale models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21"/>
        </w:rPr>
        <w:t>.</w:t>
      </w:r>
      <w:r>
        <w:rPr>
          <w:rFonts w:ascii="MinionPro" w:hAnsi="MinionPro" w:eastAsia="MinionPro"/>
          <w:b w:val="0"/>
          <w:i w:val="0"/>
          <w:color w:val="000000"/>
          <w:sz w:val="12"/>
        </w:rPr>
        <w:t xml:space="preserve">22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current models are smaller variants of the full 175-billion-parameter model,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with 1.3, 2.7, and 6 billion parameters, and are competitive with the smaller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GPT-3 models OpenAI offers.</w:t>
      </w:r>
    </w:p>
    <w:p>
      <w:pPr>
        <w:autoSpaceDN w:val="0"/>
        <w:autoSpaceDE w:val="0"/>
        <w:widowControl/>
        <w:spacing w:line="252" w:lineRule="exact" w:before="120" w:after="0"/>
        <w:ind w:left="44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final branch in the transformers tree of life is the encoder-decoder models. Let’s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take a look.</w:t>
      </w:r>
    </w:p>
    <w:p>
      <w:pPr>
        <w:autoSpaceDN w:val="0"/>
        <w:autoSpaceDE w:val="0"/>
        <w:widowControl/>
        <w:spacing w:line="378" w:lineRule="exact" w:before="168" w:after="0"/>
        <w:ind w:left="44" w:right="0" w:firstLine="0"/>
        <w:jc w:val="left"/>
      </w:pPr>
      <w:r>
        <w:rPr>
          <w:w w:val="98.56250286102295"/>
          <w:rFonts w:ascii="MyriadPro" w:hAnsi="MyriadPro" w:eastAsia="MyriadPro"/>
          <w:b/>
          <w:i w:val="0"/>
          <w:color w:val="000000"/>
          <w:sz w:val="32"/>
        </w:rPr>
        <w:t>The Encoder-Decoder Branch</w:t>
      </w:r>
    </w:p>
    <w:p>
      <w:pPr>
        <w:autoSpaceDN w:val="0"/>
        <w:autoSpaceDE w:val="0"/>
        <w:widowControl/>
        <w:spacing w:line="252" w:lineRule="exact" w:before="110" w:after="52"/>
        <w:ind w:left="44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Although it has become common to build models using a single encoder or decoder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stack, there are several encoder-decoder variants of the Transformer architecture that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have novel applications across both NLU and NLG domains: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3633"/>
        <w:gridCol w:w="3633"/>
      </w:tblGrid>
      <w:tr>
        <w:trPr>
          <w:trHeight w:hRule="exact" w:val="2900"/>
        </w:trPr>
        <w:tc>
          <w:tcPr>
            <w:tcW w:type="dxa" w:w="28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54" w:after="0"/>
              <w:ind w:left="0" w:right="0" w:firstLine="0"/>
              <w:jc w:val="center"/>
            </w:pPr>
            <w:r>
              <w:rPr>
                <w:rFonts w:ascii="MinionPro" w:hAnsi="MinionPro" w:eastAsia="MinionPro"/>
                <w:b w:val="0"/>
                <w:i/>
                <w:color w:val="000000"/>
                <w:sz w:val="21"/>
              </w:rPr>
              <w:t>T5</w:t>
            </w:r>
          </w:p>
        </w:tc>
        <w:tc>
          <w:tcPr>
            <w:tcW w:type="dxa" w:w="692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340" w:after="0"/>
              <w:ind w:left="80" w:right="0" w:firstLine="0"/>
              <w:jc w:val="both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21"/>
              </w:rPr>
              <w:t>The T5 model unifies all NLU and NLG tasks by converting them into text-to-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1"/>
              </w:rPr>
              <w:t>text tasks.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2"/>
              </w:rPr>
              <w:t>23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1"/>
              </w:rPr>
              <w:t xml:space="preserve"> All tasks are framed as sequence-to-sequence tasks, where adopting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1"/>
              </w:rPr>
              <w:t xml:space="preserve">an encoder-decoder architecture is natural. For text classification problems, for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1"/>
              </w:rPr>
              <w:t xml:space="preserve">example, this means that the text is used as the encoder input and the decoder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1"/>
              </w:rPr>
              <w:t xml:space="preserve">has to generate the label as normal text instead of a class. We will look at this in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1"/>
              </w:rPr>
              <w:t xml:space="preserve">more detail in Chapter 6. The T5 architecture uses the original Transformer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1"/>
              </w:rPr>
              <w:t xml:space="preserve">architecture. Using the large crawled C4 dataset, the model is pretrained with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1"/>
              </w:rPr>
              <w:t>masked language modeling as well as the SuperGLUE tasks by translating all of</w:t>
            </w:r>
          </w:p>
        </w:tc>
      </w:tr>
    </w:tbl>
    <w:p>
      <w:pPr>
        <w:autoSpaceDN w:val="0"/>
        <w:autoSpaceDE w:val="0"/>
        <w:widowControl/>
        <w:spacing w:line="214" w:lineRule="exact" w:before="106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4"/>
        </w:rPr>
        <w:t>20</w:t>
      </w:r>
      <w:r>
        <w:rPr>
          <w:rFonts w:ascii="MinionPro" w:hAnsi="MinionPro" w:eastAsia="MinionPro"/>
          <w:b w:val="0"/>
          <w:i w:val="0"/>
          <w:color w:val="000000"/>
          <w:sz w:val="16"/>
        </w:rPr>
        <w:t xml:space="preserve"> J. Kaplan et al., </w:t>
      </w:r>
      <w:r>
        <w:rPr>
          <w:rFonts w:ascii="MinionPro" w:hAnsi="MinionPro" w:eastAsia="MinionPro"/>
          <w:b w:val="0"/>
          <w:i w:val="0"/>
          <w:color w:val="990000"/>
          <w:sz w:val="16"/>
        </w:rPr>
        <w:hyperlink r:id="rId42" w:history="1">
          <w:r>
            <w:rPr>
              <w:rStyle w:val="Hyperlink"/>
            </w:rPr>
            <w:t>“Scaling Laws for Neural Language Models”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16"/>
        </w:rPr>
        <w:t>, (2020).</w:t>
      </w:r>
    </w:p>
    <w:p>
      <w:pPr>
        <w:autoSpaceDN w:val="0"/>
        <w:autoSpaceDE w:val="0"/>
        <w:widowControl/>
        <w:spacing w:line="214" w:lineRule="exact" w:before="46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4"/>
        </w:rPr>
        <w:t>21</w:t>
      </w:r>
      <w:r>
        <w:rPr>
          <w:rFonts w:ascii="MinionPro" w:hAnsi="MinionPro" w:eastAsia="MinionPro"/>
          <w:b w:val="0"/>
          <w:i w:val="0"/>
          <w:color w:val="000000"/>
          <w:sz w:val="16"/>
        </w:rPr>
        <w:t xml:space="preserve"> T. Brown et al., </w:t>
      </w:r>
      <w:r>
        <w:rPr>
          <w:rFonts w:ascii="MinionPro" w:hAnsi="MinionPro" w:eastAsia="MinionPro"/>
          <w:b w:val="0"/>
          <w:i w:val="0"/>
          <w:color w:val="990000"/>
          <w:sz w:val="16"/>
        </w:rPr>
        <w:hyperlink r:id="rId43" w:history="1">
          <w:r>
            <w:rPr>
              <w:rStyle w:val="Hyperlink"/>
            </w:rPr>
            <w:t>“Language Models Are Few-Shot Learners”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16"/>
        </w:rPr>
        <w:t>, (2020).</w:t>
      </w:r>
    </w:p>
    <w:p>
      <w:pPr>
        <w:autoSpaceDN w:val="0"/>
        <w:tabs>
          <w:tab w:pos="204" w:val="left"/>
        </w:tabs>
        <w:autoSpaceDE w:val="0"/>
        <w:widowControl/>
        <w:spacing w:line="200" w:lineRule="exact" w:before="60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4"/>
        </w:rPr>
        <w:t>22</w:t>
      </w:r>
      <w:r>
        <w:rPr>
          <w:rFonts w:ascii="MinionPro" w:hAnsi="MinionPro" w:eastAsia="MinionPro"/>
          <w:b w:val="0"/>
          <w:i w:val="0"/>
          <w:color w:val="000000"/>
          <w:sz w:val="16"/>
        </w:rPr>
        <w:t xml:space="preserve"> S. Black et al., </w:t>
      </w:r>
      <w:r>
        <w:rPr>
          <w:rFonts w:ascii="MinionPro" w:hAnsi="MinionPro" w:eastAsia="MinionPro"/>
          <w:b w:val="0"/>
          <w:i w:val="0"/>
          <w:color w:val="990000"/>
          <w:sz w:val="16"/>
        </w:rPr>
        <w:hyperlink r:id="rId44" w:history="1">
          <w:r>
            <w:rPr>
              <w:rStyle w:val="Hyperlink"/>
            </w:rPr>
            <w:t>“GPT-Neo: Large Scale Autoregressive Language Modeling with Mesh-TensorFlow”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16"/>
        </w:rPr>
        <w:t xml:space="preserve">, (2021); B. 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6"/>
        </w:rPr>
        <w:t xml:space="preserve">Wang and A. Komatsuzaki, </w:t>
      </w:r>
      <w:r>
        <w:rPr>
          <w:rFonts w:ascii="MinionPro" w:hAnsi="MinionPro" w:eastAsia="MinionPro"/>
          <w:b w:val="0"/>
          <w:i w:val="0"/>
          <w:color w:val="990000"/>
          <w:sz w:val="16"/>
        </w:rPr>
        <w:hyperlink r:id="rId45" w:history="1">
          <w:r>
            <w:rPr>
              <w:rStyle w:val="Hyperlink"/>
            </w:rPr>
            <w:t>“GPT-J-6B: A 6 Billion Parameter Autoregressive Language Model”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16"/>
        </w:rPr>
        <w:t>, (2021).</w:t>
      </w:r>
    </w:p>
    <w:p>
      <w:pPr>
        <w:autoSpaceDN w:val="0"/>
        <w:autoSpaceDE w:val="0"/>
        <w:widowControl/>
        <w:spacing w:line="214" w:lineRule="exact" w:before="46" w:after="356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4"/>
        </w:rPr>
        <w:t>23</w:t>
      </w:r>
      <w:r>
        <w:rPr>
          <w:rFonts w:ascii="MinionPro" w:hAnsi="MinionPro" w:eastAsia="MinionPro"/>
          <w:b w:val="0"/>
          <w:i w:val="0"/>
          <w:color w:val="000000"/>
          <w:sz w:val="16"/>
        </w:rPr>
        <w:t xml:space="preserve"> C. Raffel et al., </w:t>
      </w:r>
      <w:r>
        <w:rPr>
          <w:rFonts w:ascii="MinionPro" w:hAnsi="MinionPro" w:eastAsia="MinionPro"/>
          <w:b w:val="0"/>
          <w:i w:val="0"/>
          <w:color w:val="990000"/>
          <w:sz w:val="16"/>
        </w:rPr>
        <w:hyperlink r:id="rId46" w:history="1">
          <w:r>
            <w:rPr>
              <w:rStyle w:val="Hyperlink"/>
            </w:rPr>
            <w:t>“Exploring the Limits of Transfer Learning with a Unified Text-to-Text Transformer”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16"/>
        </w:rPr>
        <w:t>, (2019).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.00000000000017" w:type="dxa"/>
      </w:tblPr>
      <w:tblGrid>
        <w:gridCol w:w="2422"/>
        <w:gridCol w:w="2422"/>
        <w:gridCol w:w="2422"/>
      </w:tblGrid>
      <w:tr>
        <w:trPr>
          <w:trHeight w:hRule="exact" w:val="252"/>
        </w:trPr>
        <w:tc>
          <w:tcPr>
            <w:tcW w:type="dxa" w:w="676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76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Meet the Transformers </w:t>
            </w:r>
          </w:p>
        </w:tc>
        <w:tc>
          <w:tcPr>
            <w:tcW w:type="dxa" w:w="20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2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27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22" w:right="1418" w:bottom="404" w:left="139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4"/>
        <w:ind w:left="0" w:right="0"/>
      </w:pPr>
    </w:p>
    <w:p>
      <w:pPr>
        <w:autoSpaceDN w:val="0"/>
        <w:autoSpaceDE w:val="0"/>
        <w:widowControl/>
        <w:spacing w:line="252" w:lineRule="exact" w:before="32" w:after="0"/>
        <w:ind w:left="404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them to text-to-text tasks. The largest model with 11 billion parameters yielded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state-of-the-art results on several benchmarks.</w:t>
      </w:r>
    </w:p>
    <w:p>
      <w:pPr>
        <w:autoSpaceDN w:val="0"/>
        <w:autoSpaceDE w:val="0"/>
        <w:widowControl/>
        <w:spacing w:line="252" w:lineRule="exact" w:before="140" w:after="0"/>
        <w:ind w:left="404" w:right="0" w:hanging="36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BART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BART combines the pretraining procedures of BERT and GPT within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encoder-decoder architecture.</w:t>
      </w:r>
      <w:r>
        <w:rPr>
          <w:rFonts w:ascii="MinionPro" w:hAnsi="MinionPro" w:eastAsia="MinionPro"/>
          <w:b w:val="0"/>
          <w:i w:val="0"/>
          <w:color w:val="000000"/>
          <w:sz w:val="12"/>
        </w:rPr>
        <w:t>24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The input sequences undergo one of several pos‐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sible transformations, from simple masking to sentence permutation, token dele‐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tion, and document rotation. These modified inputs are passed through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encoder, and the decoder has to reconstruct the original texts. This makes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model more flexible as it is possible to use it for NLU as well as NLG tasks, and it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achieves state-of-the-art-performance on both.</w:t>
      </w:r>
    </w:p>
    <w:p>
      <w:pPr>
        <w:autoSpaceDN w:val="0"/>
        <w:autoSpaceDE w:val="0"/>
        <w:widowControl/>
        <w:spacing w:line="254" w:lineRule="exact" w:before="138" w:after="0"/>
        <w:ind w:left="404" w:right="0" w:hanging="36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M2M-100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Conventionally a translation model is built for one language pair and translation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direction. Naturally, this does not scale to many languages, and in addition there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might be shared knowledge between language pairs that could be leveraged for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translation between rare languages. M2M-100 is the first translation model that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can translate between any of 100 languages.</w:t>
      </w:r>
      <w:r>
        <w:rPr>
          <w:rFonts w:ascii="MinionPro" w:hAnsi="MinionPro" w:eastAsia="MinionPro"/>
          <w:b w:val="0"/>
          <w:i w:val="0"/>
          <w:color w:val="000000"/>
          <w:sz w:val="12"/>
        </w:rPr>
        <w:t>25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This allows for high-quality transla‐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tions between rare and underrepresented languages. The model uses prefix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tokens (similar to the special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[CLS]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token) to indicate the source and target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language.</w:t>
      </w:r>
    </w:p>
    <w:p>
      <w:pPr>
        <w:autoSpaceDN w:val="0"/>
        <w:autoSpaceDE w:val="0"/>
        <w:widowControl/>
        <w:spacing w:line="252" w:lineRule="exact" w:before="140" w:after="0"/>
        <w:ind w:left="404" w:right="0" w:hanging="36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BigBird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One main limitation of transformer models is the maximum context size, due to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quadratic memory requirements of the attention mechanism. BigBird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addresses this issue by using a sparse form of attention that scales linearly.</w:t>
      </w:r>
      <w:r>
        <w:rPr>
          <w:rFonts w:ascii="MinionPro" w:hAnsi="MinionPro" w:eastAsia="MinionPro"/>
          <w:b w:val="0"/>
          <w:i w:val="0"/>
          <w:color w:val="000000"/>
          <w:sz w:val="12"/>
        </w:rPr>
        <w:t>26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This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allows for the drastic scaling of contexts from 512 tokens in most BERT models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to 4,096 in BigBird. This is especially useful in cases where long dependencies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need to be conserved, such as in text summarization.</w:t>
      </w:r>
    </w:p>
    <w:p>
      <w:pPr>
        <w:autoSpaceDN w:val="0"/>
        <w:autoSpaceDE w:val="0"/>
        <w:widowControl/>
        <w:spacing w:line="240" w:lineRule="auto" w:before="118" w:after="0"/>
        <w:ind w:left="44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Pretrained checkpoints of all models that we have seen in this section are available on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hyperlink r:id="rId47" w:history="1">
          <w:r>
            <w:rPr>
              <w:rStyle w:val="Hyperlink"/>
            </w:rPr>
            <w:t>Hugging Face Hub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and can be fine-tuned to your use case with </w:t>
      </w:r>
      <w:r>
        <w:drawing>
          <wp:inline xmlns:a="http://schemas.openxmlformats.org/drawingml/2006/main" xmlns:pic="http://schemas.openxmlformats.org/drawingml/2006/picture">
            <wp:extent cx="121920" cy="123189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1920" cy="12318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Transformers,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as d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hyperlink r:id="rId47" w:history="1">
          <w:r>
            <w:rPr>
              <w:rStyle w:val="Hyperlink"/>
            </w:rPr>
            <w:t>escribed in the pre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21"/>
        </w:rPr>
        <w:t>vious chapter.</w:t>
      </w:r>
    </w:p>
    <w:p>
      <w:pPr>
        <w:autoSpaceDN w:val="0"/>
        <w:autoSpaceDE w:val="0"/>
        <w:widowControl/>
        <w:spacing w:line="452" w:lineRule="exact" w:before="172" w:after="0"/>
        <w:ind w:left="44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38"/>
        </w:rPr>
        <w:t>Conclusion</w:t>
      </w:r>
    </w:p>
    <w:p>
      <w:pPr>
        <w:autoSpaceDN w:val="0"/>
        <w:autoSpaceDE w:val="0"/>
        <w:widowControl/>
        <w:spacing w:line="252" w:lineRule="exact" w:before="124" w:after="0"/>
        <w:ind w:left="0" w:right="0" w:firstLine="0"/>
        <w:jc w:val="center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In this chapter we started at the heart of the Transformer architecture with a deep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dive into self-attention, and we subsequently added all the necessary parts to build a</w:t>
      </w:r>
    </w:p>
    <w:p>
      <w:pPr>
        <w:autoSpaceDN w:val="0"/>
        <w:tabs>
          <w:tab w:pos="204" w:val="left"/>
        </w:tabs>
        <w:autoSpaceDE w:val="0"/>
        <w:widowControl/>
        <w:spacing w:line="200" w:lineRule="exact" w:before="676" w:after="0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4"/>
        </w:rPr>
        <w:t>24</w:t>
      </w:r>
      <w:r>
        <w:rPr>
          <w:rFonts w:ascii="MinionPro" w:hAnsi="MinionPro" w:eastAsia="MinionPro"/>
          <w:b w:val="0"/>
          <w:i w:val="0"/>
          <w:color w:val="000000"/>
          <w:sz w:val="16"/>
        </w:rPr>
        <w:t xml:space="preserve"> M. Lewis et al., </w:t>
      </w:r>
      <w:r>
        <w:rPr>
          <w:rFonts w:ascii="MinionPro" w:hAnsi="MinionPro" w:eastAsia="MinionPro"/>
          <w:b w:val="0"/>
          <w:i w:val="0"/>
          <w:color w:val="990000"/>
          <w:sz w:val="16"/>
        </w:rPr>
        <w:hyperlink r:id="rId48" w:history="1">
          <w:r>
            <w:rPr>
              <w:rStyle w:val="Hyperlink"/>
            </w:rPr>
            <w:t xml:space="preserve">“BART: Denoising Sequence-to-Sequence Pre-Training for Natural Language Generation, </w:t>
          </w:r>
        </w:hyperlink>
      </w:r>
      <w:r>
        <w:tab/>
      </w:r>
      <w:r>
        <w:rPr>
          <w:rFonts w:ascii="MinionPro" w:hAnsi="MinionPro" w:eastAsia="MinionPro"/>
          <w:b w:val="0"/>
          <w:i w:val="0"/>
          <w:color w:val="990000"/>
          <w:sz w:val="16"/>
        </w:rPr>
        <w:hyperlink r:id="rId48" w:history="1">
          <w:r>
            <w:rPr>
              <w:rStyle w:val="Hyperlink"/>
            </w:rPr>
            <w:t>Translation, and Comprehension”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16"/>
        </w:rPr>
        <w:t>, (2019).</w:t>
      </w:r>
    </w:p>
    <w:p>
      <w:pPr>
        <w:autoSpaceDN w:val="0"/>
        <w:autoSpaceDE w:val="0"/>
        <w:widowControl/>
        <w:spacing w:line="214" w:lineRule="exact" w:before="46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4"/>
        </w:rPr>
        <w:t>25</w:t>
      </w:r>
      <w:r>
        <w:rPr>
          <w:rFonts w:ascii="MinionPro" w:hAnsi="MinionPro" w:eastAsia="MinionPro"/>
          <w:b w:val="0"/>
          <w:i w:val="0"/>
          <w:color w:val="000000"/>
          <w:sz w:val="16"/>
        </w:rPr>
        <w:t xml:space="preserve"> A. Fan et al., </w:t>
      </w:r>
      <w:r>
        <w:rPr>
          <w:rFonts w:ascii="MinionPro" w:hAnsi="MinionPro" w:eastAsia="MinionPro"/>
          <w:b w:val="0"/>
          <w:i w:val="0"/>
          <w:color w:val="990000"/>
          <w:sz w:val="16"/>
        </w:rPr>
        <w:hyperlink r:id="rId49" w:history="1">
          <w:r>
            <w:rPr>
              <w:rStyle w:val="Hyperlink"/>
            </w:rPr>
            <w:t>“Beyond English-Centric Multilingual Machine Translation”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16"/>
        </w:rPr>
        <w:t>, (2020).</w:t>
      </w:r>
    </w:p>
    <w:p>
      <w:pPr>
        <w:autoSpaceDN w:val="0"/>
        <w:autoSpaceDE w:val="0"/>
        <w:widowControl/>
        <w:spacing w:line="214" w:lineRule="exact" w:before="46" w:after="356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4"/>
        </w:rPr>
        <w:t>26</w:t>
      </w:r>
      <w:r>
        <w:rPr>
          <w:rFonts w:ascii="MinionPro" w:hAnsi="MinionPro" w:eastAsia="MinionPro"/>
          <w:b w:val="0"/>
          <w:i w:val="0"/>
          <w:color w:val="000000"/>
          <w:sz w:val="16"/>
        </w:rPr>
        <w:t xml:space="preserve"> M. Zaheer et al., </w:t>
      </w:r>
      <w:r>
        <w:rPr>
          <w:rFonts w:ascii="MinionPro" w:hAnsi="MinionPro" w:eastAsia="MinionPro"/>
          <w:b w:val="0"/>
          <w:i w:val="0"/>
          <w:color w:val="990000"/>
          <w:sz w:val="16"/>
        </w:rPr>
        <w:hyperlink r:id="rId50" w:history="1">
          <w:r>
            <w:rPr>
              <w:rStyle w:val="Hyperlink"/>
            </w:rPr>
            <w:t>“Big Bird: Transformers for Longer Sequences”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16"/>
        </w:rPr>
        <w:t>, (2020).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.00000000000017" w:type="dxa"/>
      </w:tblPr>
      <w:tblGrid>
        <w:gridCol w:w="2422"/>
        <w:gridCol w:w="2422"/>
        <w:gridCol w:w="2422"/>
      </w:tblGrid>
      <w:tr>
        <w:trPr>
          <w:trHeight w:hRule="exact" w:val="252"/>
        </w:trPr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28 </w:t>
            </w:r>
          </w:p>
        </w:tc>
        <w:tc>
          <w:tcPr>
            <w:tcW w:type="dxa" w:w="22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67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8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Chapter 3: Transformer Anatomy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22" w:right="1418" w:bottom="404" w:left="139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4"/>
        <w:ind w:left="0" w:right="0"/>
      </w:pPr>
    </w:p>
    <w:p>
      <w:pPr>
        <w:autoSpaceDN w:val="0"/>
        <w:autoSpaceDE w:val="0"/>
        <w:widowControl/>
        <w:spacing w:line="252" w:lineRule="exact" w:before="32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transformer encoder model. We added embedding layers for tokens and positional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information, we built in a feed-forward layer to complement the attention heads, and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finally we added a classification head to the model body to make predictions. We also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had a look at the decoder side of the Transformer architecture, and concluded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chapter with an overview of the most important model architectures.</w:t>
      </w:r>
    </w:p>
    <w:p>
      <w:pPr>
        <w:autoSpaceDN w:val="0"/>
        <w:autoSpaceDE w:val="0"/>
        <w:widowControl/>
        <w:spacing w:line="252" w:lineRule="exact" w:before="120" w:after="8932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Now that you have a better understanding of the underlying principles, let’s go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beyond simple classification and build a multilingual named entity recognition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model.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08"/>
        <w:gridCol w:w="2408"/>
        <w:gridCol w:w="2408"/>
      </w:tblGrid>
      <w:tr>
        <w:trPr>
          <w:trHeight w:hRule="exact" w:val="252"/>
        </w:trPr>
        <w:tc>
          <w:tcPr>
            <w:tcW w:type="dxa" w:w="676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76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Conclusion </w:t>
            </w:r>
          </w:p>
        </w:tc>
        <w:tc>
          <w:tcPr>
            <w:tcW w:type="dxa" w:w="20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2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29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22" w:right="1418" w:bottom="404" w:left="1438" w:header="720" w:footer="720" w:gutter="0"/>
          <w:cols/>
          <w:docGrid w:linePitch="360"/>
        </w:sectPr>
      </w:pPr>
    </w:p>
    <w:p>
      <w:pPr>
        <w:sectPr>
          <w:pgSz w:w="10080" w:h="13230"/>
          <w:pgMar w:top="144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38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32" w:firstLine="0"/>
        <w:jc w:val="right"/>
      </w:pPr>
      <w:r>
        <w:rPr>
          <w:w w:val="98.94117467543659"/>
          <w:rFonts w:ascii="MyriadPro" w:hAnsi="MyriadPro" w:eastAsia="MyriadPro"/>
          <w:b/>
          <w:i w:val="0"/>
          <w:color w:val="000000"/>
          <w:sz w:val="34"/>
        </w:rPr>
        <w:t>CHAPTER 7</w:t>
      </w:r>
    </w:p>
    <w:p>
      <w:pPr>
        <w:autoSpaceDN w:val="0"/>
        <w:autoSpaceDE w:val="0"/>
        <w:widowControl/>
        <w:spacing w:line="604" w:lineRule="exact" w:before="36" w:after="0"/>
        <w:ind w:left="0" w:right="32" w:firstLine="0"/>
        <w:jc w:val="right"/>
      </w:pPr>
      <w:r>
        <w:rPr>
          <w:rFonts w:ascii="MyriadPro" w:hAnsi="MyriadPro" w:eastAsia="MyriadPro"/>
          <w:b/>
          <w:i w:val="0"/>
          <w:color w:val="000000"/>
          <w:sz w:val="50"/>
        </w:rPr>
        <w:t>Question Answering</w:t>
      </w:r>
    </w:p>
    <w:p>
      <w:pPr>
        <w:autoSpaceDN w:val="0"/>
        <w:autoSpaceDE w:val="0"/>
        <w:widowControl/>
        <w:spacing w:line="252" w:lineRule="exact" w:before="2288" w:after="124"/>
        <w:ind w:left="2" w:right="3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Whether you’re a researcher, analyst, or data scientist, chances are that at some point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you’ve needed to wade through oceans of documents to find the information you’re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looking for. To make matters worse, you’re constantly reminded by Google and Bing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that there exist better ways to search! For instance, if we search for “When did Marie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Curie win her first Nobel Prize?” on Google, we immediately get the correct answer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of “1903,” as illustrated in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t>Figure 7-1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.9999999999997726" w:type="dxa"/>
      </w:tblPr>
      <w:tblGrid>
        <w:gridCol w:w="7234"/>
      </w:tblGrid>
      <w:tr>
        <w:trPr>
          <w:trHeight w:hRule="exact" w:val="4842"/>
        </w:trPr>
        <w:tc>
          <w:tcPr>
            <w:tcW w:type="dxa" w:w="7206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87850" cy="293497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7850" cy="29349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86" w:lineRule="exact" w:before="34" w:after="0"/>
        <w:ind w:left="2" w:right="0" w:firstLine="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>Figure 7-1. A Google search query and corresponding answer snippet</w:t>
      </w:r>
    </w:p>
    <w:p>
      <w:pPr>
        <w:autoSpaceDN w:val="0"/>
        <w:autoSpaceDE w:val="0"/>
        <w:widowControl/>
        <w:spacing w:line="216" w:lineRule="exact" w:before="554" w:after="0"/>
        <w:ind w:left="0" w:right="32" w:firstLine="0"/>
        <w:jc w:val="right"/>
      </w:pPr>
      <w:r>
        <w:rPr>
          <w:rFonts w:ascii="MyriadPro" w:hAnsi="MyriadPro" w:eastAsia="MyriadPro"/>
          <w:b/>
          <w:i w:val="0"/>
          <w:color w:val="000000"/>
          <w:sz w:val="18"/>
        </w:rPr>
        <w:t>31</w:t>
      </w:r>
    </w:p>
    <w:p>
      <w:pPr>
        <w:sectPr>
          <w:pgSz w:w="10080" w:h="13230"/>
          <w:pgMar w:top="758" w:right="1408" w:bottom="404" w:left="14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4"/>
        <w:ind w:left="0" w:right="0"/>
      </w:pPr>
    </w:p>
    <w:p>
      <w:pPr>
        <w:autoSpaceDN w:val="0"/>
        <w:autoSpaceDE w:val="0"/>
        <w:widowControl/>
        <w:spacing w:line="252" w:lineRule="exact" w:before="32" w:after="0"/>
        <w:ind w:left="4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In this example, Google first retrieved around 319,000 documents that were relevant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to the query, and then performed an additional processing step to extract the answer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snippet with the corresponding passage and web page. It’s not hard to see why these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answer snippets are useful. For example, if we search for a trickier question like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“Which guitar tuning is the best?” Google doesn’t provide an answer, and instead we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have to click on one of the web pages returned by the search engine to find it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ourselves.</w:t>
      </w:r>
      <w:r>
        <w:rPr>
          <w:rFonts w:ascii="MinionPro" w:hAnsi="MinionPro" w:eastAsia="MinionPro"/>
          <w:b w:val="0"/>
          <w:i w:val="0"/>
          <w:color w:val="000000"/>
          <w:sz w:val="12"/>
        </w:rPr>
        <w:t>1</w:t>
      </w:r>
    </w:p>
    <w:p>
      <w:pPr>
        <w:autoSpaceDN w:val="0"/>
        <w:autoSpaceDE w:val="0"/>
        <w:widowControl/>
        <w:spacing w:line="252" w:lineRule="exact" w:before="120" w:after="210"/>
        <w:ind w:left="4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general approach behind this technology is called </w:t>
      </w:r>
      <w:r>
        <w:rPr>
          <w:rFonts w:ascii="MinionPro" w:hAnsi="MinionPro" w:eastAsia="MinionPro"/>
          <w:b w:val="0"/>
          <w:i/>
          <w:color w:val="000000"/>
          <w:sz w:val="21"/>
        </w:rPr>
        <w:t>question answering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(QA).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There are many flavors of QA, but the most common is </w:t>
      </w:r>
      <w:r>
        <w:rPr>
          <w:rFonts w:ascii="MinionPro" w:hAnsi="MinionPro" w:eastAsia="MinionPro"/>
          <w:b w:val="0"/>
          <w:i/>
          <w:color w:val="000000"/>
          <w:sz w:val="21"/>
        </w:rPr>
        <w:t>extractive QA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, which involves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questions whose answer can be identified as a span of text in a document, where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document might be a web page, legal contract, or news article. The two-stage process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of first retrieving relevant documents and then extracting answers from them is also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the basis for many modern QA systems, including semantic search engines, intelli‐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gent assistants, and automated information extractors. In this chapter, we’ll apply this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process to tackle a common problem facing ecommerce websites: helping consumers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answer specific queries to evaluate a product. We’ll see that customer reviews can be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used as a rich and challenging source of information for QA, and along the way we’ll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learn how transformers act as powerful </w:t>
      </w:r>
      <w:r>
        <w:rPr>
          <w:rFonts w:ascii="MinionPro" w:hAnsi="MinionPro" w:eastAsia="MinionPro"/>
          <w:b w:val="0"/>
          <w:i/>
          <w:color w:val="000000"/>
          <w:sz w:val="21"/>
        </w:rPr>
        <w:t>reading comprehension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models that can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extract meaning from text. Let’s begin by fleshing out the use case.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4.00000000000006" w:type="dxa"/>
      </w:tblPr>
      <w:tblGrid>
        <w:gridCol w:w="3613"/>
        <w:gridCol w:w="3613"/>
      </w:tblGrid>
      <w:tr>
        <w:trPr>
          <w:trHeight w:hRule="exact" w:val="2454"/>
        </w:trPr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2" w:after="0"/>
              <w:ind w:left="1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81330" cy="62865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330" cy="6286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90" w:after="0"/>
              <w:ind w:left="116" w:right="360" w:firstLine="0"/>
              <w:jc w:val="both"/>
            </w:pP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This chapter focuses on extractive QA, but other forms of QA may 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be more suitable for your use case. For example, </w:t>
            </w:r>
            <w:r>
              <w:rPr>
                <w:w w:val="101.05263559441818"/>
                <w:rFonts w:ascii="MinionPro" w:hAnsi="MinionPro" w:eastAsia="MinionPro"/>
                <w:b w:val="0"/>
                <w:i/>
                <w:color w:val="000000"/>
                <w:sz w:val="19"/>
              </w:rPr>
              <w:t xml:space="preserve">community QA 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involves gathering question-answer pairs that are generated by 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users on forums like 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990000"/>
                <w:sz w:val="19"/>
              </w:rPr>
              <w:hyperlink r:id="rId52" w:history="1">
                <w:r>
                  <w:rPr>
                    <w:rStyle w:val="Hyperlink"/>
                  </w:rPr>
                  <w:t>Stack Overflow</w:t>
                </w:r>
              </w:hyperlink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>, and then using semantic sim‐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>ilarity search to find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hyperlink r:id="rId52" w:history="1">
                <w:r>
                  <w:rPr>
                    <w:rStyle w:val="Hyperlink"/>
                  </w:rPr>
                  <w:t xml:space="preserve"> the closest ma</w:t>
                </w:r>
              </w:hyperlink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>tching answer to a new ques‐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tion. There is also </w:t>
            </w:r>
            <w:r>
              <w:rPr>
                <w:w w:val="101.05263559441818"/>
                <w:rFonts w:ascii="MinionPro" w:hAnsi="MinionPro" w:eastAsia="MinionPro"/>
                <w:b w:val="0"/>
                <w:i/>
                <w:color w:val="000000"/>
                <w:sz w:val="19"/>
              </w:rPr>
              <w:t>long-form QA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, which aims to generate complex 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paragraph-length answers to open-ended questions like “Why is 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the sky blue?” Remarkably, it is also possible to do QA over tables, 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and transformer models like 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990000"/>
                <w:sz w:val="19"/>
              </w:rPr>
              <w:hyperlink r:id="rId53" w:history="1">
                <w:r>
                  <w:rPr>
                    <w:rStyle w:val="Hyperlink"/>
                  </w:rPr>
                  <w:t>TAPAS</w:t>
                </w:r>
              </w:hyperlink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 can even perform aggrega‐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>tions to produce the final answ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hyperlink r:id="rId53" w:history="1">
                <w:r>
                  <w:rPr>
                    <w:rStyle w:val="Hyperlink"/>
                  </w:rPr>
                  <w:t>er!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452" w:lineRule="exact" w:before="158" w:after="0"/>
        <w:ind w:left="4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38"/>
        </w:rPr>
        <w:t>Building a Review-Based QA System</w:t>
      </w:r>
    </w:p>
    <w:p>
      <w:pPr>
        <w:autoSpaceDN w:val="0"/>
        <w:autoSpaceDE w:val="0"/>
        <w:widowControl/>
        <w:spacing w:line="252" w:lineRule="exact" w:before="124" w:after="0"/>
        <w:ind w:left="4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If you’ve ever purchased a product online, you probably relied on customer reviews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to help inform your decision. These reviews can often help answer specific questions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like “Does this guitar come with a strap?” or “Can I use this camera at night?” that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may be hard to answer from the product description alone. However, popular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products can have hundreds to thousands of reviews, so it can be a major drag to find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one that is relevant. One alternative is to post your question on the community QA</w:t>
      </w:r>
    </w:p>
    <w:p>
      <w:pPr>
        <w:autoSpaceDN w:val="0"/>
        <w:autoSpaceDE w:val="0"/>
        <w:widowControl/>
        <w:spacing w:line="214" w:lineRule="exact" w:before="680" w:after="356"/>
        <w:ind w:left="26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4"/>
        </w:rPr>
        <w:t>1</w:t>
      </w:r>
      <w:r>
        <w:rPr>
          <w:rFonts w:ascii="MinionPro" w:hAnsi="MinionPro" w:eastAsia="MinionPro"/>
          <w:b w:val="0"/>
          <w:i w:val="0"/>
          <w:color w:val="000000"/>
          <w:sz w:val="16"/>
        </w:rPr>
        <w:t xml:space="preserve"> Although, in this particular case, everyone agrees that Drop C is the best guitar tuning.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1705" w:type="dxa"/>
      </w:tblPr>
      <w:tblGrid>
        <w:gridCol w:w="2409"/>
        <w:gridCol w:w="2409"/>
        <w:gridCol w:w="2409"/>
      </w:tblGrid>
      <w:tr>
        <w:trPr>
          <w:trHeight w:hRule="exact" w:val="252"/>
        </w:trPr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32 </w:t>
            </w:r>
          </w:p>
        </w:tc>
        <w:tc>
          <w:tcPr>
            <w:tcW w:type="dxa" w:w="22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67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8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Chapter 7: Question Answering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22" w:right="1418" w:bottom="404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4"/>
        <w:ind w:left="0" w:right="0"/>
      </w:pPr>
    </w:p>
    <w:p>
      <w:pPr>
        <w:autoSpaceDN w:val="0"/>
        <w:autoSpaceDE w:val="0"/>
        <w:widowControl/>
        <w:spacing w:line="252" w:lineRule="exact" w:before="32" w:after="0"/>
        <w:ind w:left="4" w:right="3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platforms provided by websites like Amazon, but it usually takes days to get an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answer (if you get one at all). Wouldn’t it be nice if we could get an immediate answer,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like in the Google example from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t>Figure 7-1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? Let’s see if we can do this using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transformers!</w:t>
      </w:r>
    </w:p>
    <w:p>
      <w:pPr>
        <w:autoSpaceDN w:val="0"/>
        <w:autoSpaceDE w:val="0"/>
        <w:widowControl/>
        <w:spacing w:line="378" w:lineRule="exact" w:before="168" w:after="0"/>
        <w:ind w:left="4" w:right="0" w:firstLine="0"/>
        <w:jc w:val="left"/>
      </w:pPr>
      <w:r>
        <w:rPr>
          <w:w w:val="98.56250286102295"/>
          <w:rFonts w:ascii="MyriadPro" w:hAnsi="MyriadPro" w:eastAsia="MyriadPro"/>
          <w:b/>
          <w:i w:val="0"/>
          <w:color w:val="000000"/>
          <w:sz w:val="32"/>
        </w:rPr>
        <w:t>The Dataset</w:t>
      </w:r>
    </w:p>
    <w:p>
      <w:pPr>
        <w:autoSpaceDN w:val="0"/>
        <w:autoSpaceDE w:val="0"/>
        <w:widowControl/>
        <w:spacing w:line="252" w:lineRule="exact" w:before="110" w:after="122"/>
        <w:ind w:left="4" w:right="3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To build our QA system we’ll use the SubjQA dataset,</w:t>
      </w:r>
      <w:r>
        <w:rPr>
          <w:rFonts w:ascii="MinionPro" w:hAnsi="MinionPro" w:eastAsia="MinionPro"/>
          <w:b w:val="0"/>
          <w:i w:val="0"/>
          <w:color w:val="000000"/>
          <w:sz w:val="12"/>
        </w:rPr>
        <w:t>2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which consists of more than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10,000 customer reviews in English about products and services in six domains: Trip‐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Advisor, Restaurants, Movies, Books, Electronics, and Grocery. As illustrated in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t>Figure 7-2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, each review is associated with a question that can be answered using one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or more sentences from the review.</w:t>
      </w:r>
      <w:r>
        <w:rPr>
          <w:rFonts w:ascii="MinionPro" w:hAnsi="MinionPro" w:eastAsia="MinionPro"/>
          <w:b w:val="0"/>
          <w:i w:val="0"/>
          <w:color w:val="000000"/>
          <w:sz w:val="12"/>
        </w:rPr>
        <w:t>3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7236"/>
      </w:tblGrid>
      <w:tr>
        <w:trPr>
          <w:trHeight w:hRule="exact" w:val="4982"/>
        </w:trPr>
        <w:tc>
          <w:tcPr>
            <w:tcW w:type="dxa" w:w="7206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429000" cy="30226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3022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2" w:lineRule="exact" w:before="70" w:after="0"/>
        <w:ind w:left="4" w:right="144" w:firstLine="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Figure 7-2. A question about a product and the corresponding review (the answer span </w:t>
      </w:r>
      <w:r>
        <w:rPr>
          <w:rFonts w:ascii="MinionPro" w:hAnsi="MinionPro" w:eastAsia="MinionPro"/>
          <w:b w:val="0"/>
          <w:i/>
          <w:color w:val="000000"/>
          <w:sz w:val="21"/>
        </w:rPr>
        <w:t>is underlined)</w:t>
      </w:r>
    </w:p>
    <w:p>
      <w:pPr>
        <w:autoSpaceDN w:val="0"/>
        <w:autoSpaceDE w:val="0"/>
        <w:widowControl/>
        <w:spacing w:line="252" w:lineRule="exact" w:before="240" w:after="524"/>
        <w:ind w:left="4" w:right="3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interesting aspect of this dataset is that most of the questions and answers are </w:t>
      </w:r>
      <w:r>
        <w:rPr>
          <w:rFonts w:ascii="MinionPro" w:hAnsi="MinionPro" w:eastAsia="MinionPro"/>
          <w:b w:val="0"/>
          <w:i/>
          <w:color w:val="000000"/>
          <w:sz w:val="21"/>
        </w:rPr>
        <w:t>subjective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; that is, they depend on the personal experience of the users. The example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in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t>Figure 7-2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shows why this feature makes the task potentially more difficult than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12"/>
        <w:gridCol w:w="2412"/>
        <w:gridCol w:w="2412"/>
      </w:tblGrid>
      <w:tr>
        <w:trPr>
          <w:trHeight w:hRule="exact" w:val="1190"/>
        </w:trPr>
        <w:tc>
          <w:tcPr>
            <w:tcW w:type="dxa" w:w="676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00" w:after="0"/>
              <w:ind w:left="2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2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 J. Bjerva et al., </w:t>
            </w:r>
            <w:r>
              <w:rPr>
                <w:rFonts w:ascii="MinionPro" w:hAnsi="MinionPro" w:eastAsia="MinionPro"/>
                <w:b w:val="0"/>
                <w:i w:val="0"/>
                <w:color w:val="990000"/>
                <w:sz w:val="16"/>
              </w:rPr>
              <w:hyperlink r:id="rId55" w:history="1">
                <w:r>
                  <w:rPr>
                    <w:rStyle w:val="Hyperlink"/>
                  </w:rPr>
                  <w:t>“SubjQA: A Dataset for Subjectivity and Review Comprehension”</w:t>
                </w:r>
              </w:hyperlink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>, (2020).</w:t>
            </w:r>
          </w:p>
          <w:p>
            <w:pPr>
              <w:autoSpaceDN w:val="0"/>
              <w:autoSpaceDE w:val="0"/>
              <w:widowControl/>
              <w:spacing w:line="218" w:lineRule="exact" w:before="42" w:after="0"/>
              <w:ind w:left="0" w:right="0" w:firstLine="0"/>
              <w:jc w:val="center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3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 As we’ll soon see, there are also </w:t>
            </w:r>
            <w:r>
              <w:rPr>
                <w:rFonts w:ascii="MinionPro" w:hAnsi="MinionPro" w:eastAsia="MinionPro"/>
                <w:b w:val="0"/>
                <w:i/>
                <w:color w:val="000000"/>
                <w:sz w:val="16"/>
              </w:rPr>
              <w:t>unanswerable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 questions that are designed to produce more robust mode</w:t>
            </w:r>
          </w:p>
          <w:p>
            <w:pPr>
              <w:autoSpaceDN w:val="0"/>
              <w:autoSpaceDE w:val="0"/>
              <w:widowControl/>
              <w:spacing w:line="216" w:lineRule="exact" w:before="414" w:after="0"/>
              <w:ind w:left="0" w:right="76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Building a Review-Based QA System </w:t>
            </w:r>
          </w:p>
        </w:tc>
        <w:tc>
          <w:tcPr>
            <w:tcW w:type="dxa" w:w="20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360" w:after="0"/>
              <w:ind w:left="0" w:right="0" w:firstLine="0"/>
              <w:jc w:val="center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>ls.</w:t>
            </w:r>
          </w:p>
          <w:p>
            <w:pPr>
              <w:autoSpaceDN w:val="0"/>
              <w:autoSpaceDE w:val="0"/>
              <w:widowControl/>
              <w:spacing w:line="216" w:lineRule="exact" w:before="41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242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988" w:after="0"/>
              <w:ind w:left="0" w:right="2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33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22" w:right="1408" w:bottom="404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4"/>
        <w:ind w:left="0" w:right="0"/>
      </w:pPr>
    </w:p>
    <w:p>
      <w:pPr>
        <w:autoSpaceDN w:val="0"/>
        <w:autoSpaceDE w:val="0"/>
        <w:widowControl/>
        <w:spacing w:line="252" w:lineRule="exact" w:before="32" w:after="208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finding answers to factual questions like “What is the currency of the United King‐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dom?” First, the query is about “poor quality,” which is subjective and depends on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user’s definition of quality. Second, important parts of the query do not appear in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review at all, which means it cannot be answered with shortcuts like keyword search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or paraphrasing the input question. These features make SubjQA a realistic dataset to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benchmark our review-based QA models on, since user-generated content like that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shown in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t>Figure 7-2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resembles what we might encounter in the wild.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1.9999999999999" w:type="dxa"/>
      </w:tblPr>
      <w:tblGrid>
        <w:gridCol w:w="3612"/>
        <w:gridCol w:w="3612"/>
      </w:tblGrid>
      <w:tr>
        <w:trPr>
          <w:trHeight w:hRule="exact" w:val="1764"/>
        </w:trPr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4" w:after="0"/>
              <w:ind w:left="1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81330" cy="62865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330" cy="6286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92" w:after="0"/>
              <w:ind w:left="116" w:right="360" w:firstLine="0"/>
              <w:jc w:val="both"/>
            </w:pP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QA systems are usually categorized by the </w:t>
            </w:r>
            <w:r>
              <w:rPr>
                <w:w w:val="101.05263559441818"/>
                <w:rFonts w:ascii="MinionPro" w:hAnsi="MinionPro" w:eastAsia="MinionPro"/>
                <w:b w:val="0"/>
                <w:i/>
                <w:color w:val="000000"/>
                <w:sz w:val="19"/>
              </w:rPr>
              <w:t>domain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 of data that they 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have access to when responding to a query. </w:t>
            </w:r>
            <w:r>
              <w:rPr>
                <w:w w:val="101.05263559441818"/>
                <w:rFonts w:ascii="MinionPro" w:hAnsi="MinionPro" w:eastAsia="MinionPro"/>
                <w:b w:val="0"/>
                <w:i/>
                <w:color w:val="000000"/>
                <w:sz w:val="19"/>
              </w:rPr>
              <w:t>Closed-domain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 QA 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deals with questions about a narrow topic (e.g., a single product 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category), while </w:t>
            </w:r>
            <w:r>
              <w:rPr>
                <w:w w:val="101.05263559441818"/>
                <w:rFonts w:ascii="MinionPro" w:hAnsi="MinionPro" w:eastAsia="MinionPro"/>
                <w:b w:val="0"/>
                <w:i/>
                <w:color w:val="000000"/>
                <w:sz w:val="19"/>
              </w:rPr>
              <w:t>open-domain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 QA deals with questions about 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almost anything (e.g., Amazon’s whole product catalog). In general, 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closed-domain QA involves searching through fewer documents 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>than the open-domain case.</w:t>
            </w:r>
          </w:p>
        </w:tc>
      </w:tr>
    </w:tbl>
    <w:p>
      <w:pPr>
        <w:autoSpaceDN w:val="0"/>
        <w:autoSpaceDE w:val="0"/>
        <w:widowControl/>
        <w:spacing w:line="258" w:lineRule="exact" w:before="234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To get started, let’s download the dataset from the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hyperlink r:id="rId56" w:history="1">
          <w:r>
            <w:rPr>
              <w:rStyle w:val="Hyperlink"/>
            </w:rPr>
            <w:t>Hugging Face Hub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. As we did in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Chapter 4, we can use 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get_dataset_config_names()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hyperlink r:id="rId56" w:history="1">
          <w:r>
            <w:rPr>
              <w:rStyle w:val="Hyperlink"/>
            </w:rPr>
            <w:t xml:space="preserve"> function to f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ind out which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subsets are available:</w:t>
      </w:r>
    </w:p>
    <w:p>
      <w:pPr>
        <w:autoSpaceDN w:val="0"/>
        <w:autoSpaceDE w:val="0"/>
        <w:widowControl/>
        <w:spacing w:line="170" w:lineRule="exact" w:before="140" w:after="0"/>
        <w:ind w:left="342" w:right="0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from</w:t>
      </w:r>
      <w:r>
        <w:rPr>
          <w:rFonts w:ascii="UbuntuMono" w:hAnsi="UbuntuMono" w:eastAsia="UbuntuMono"/>
          <w:b/>
          <w:i w:val="0"/>
          <w:color w:val="00CCFF"/>
          <w:sz w:val="17"/>
        </w:rPr>
        <w:t>datasets</w:t>
      </w:r>
      <w:r>
        <w:rPr>
          <w:rFonts w:ascii="UbuntuMono" w:hAnsi="UbuntuMono" w:eastAsia="UbuntuMono"/>
          <w:b/>
          <w:i w:val="0"/>
          <w:color w:val="006699"/>
          <w:sz w:val="17"/>
        </w:rPr>
        <w:t>import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get_dataset_config_names</w:t>
      </w:r>
    </w:p>
    <w:p>
      <w:pPr>
        <w:autoSpaceDN w:val="0"/>
        <w:autoSpaceDE w:val="0"/>
        <w:widowControl/>
        <w:spacing w:line="170" w:lineRule="exact" w:before="238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domains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get_dataset_config_names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"subjqa"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170" w:lineRule="exact" w:before="34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domains</w:t>
      </w:r>
    </w:p>
    <w:p>
      <w:pPr>
        <w:autoSpaceDN w:val="0"/>
        <w:autoSpaceDE w:val="0"/>
        <w:widowControl/>
        <w:spacing w:line="170" w:lineRule="exact" w:before="154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['books', 'electronics', 'grocery', 'movies', 'restaurants', 'tripadvisor']</w:t>
      </w:r>
    </w:p>
    <w:p>
      <w:pPr>
        <w:autoSpaceDN w:val="0"/>
        <w:autoSpaceDE w:val="0"/>
        <w:widowControl/>
        <w:spacing w:line="264" w:lineRule="exact" w:before="122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For our use case, we’ll focus on building a QA system for the Electronics domain. To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download 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electronics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subset, we just need to pass this value to 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name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argu‐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ment of 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load_dataset()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function:</w:t>
      </w:r>
    </w:p>
    <w:p>
      <w:pPr>
        <w:autoSpaceDN w:val="0"/>
        <w:autoSpaceDE w:val="0"/>
        <w:widowControl/>
        <w:spacing w:line="170" w:lineRule="exact" w:before="140" w:after="0"/>
        <w:ind w:left="342" w:right="0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from</w:t>
      </w:r>
      <w:r>
        <w:rPr>
          <w:rFonts w:ascii="UbuntuMono" w:hAnsi="UbuntuMono" w:eastAsia="UbuntuMono"/>
          <w:b/>
          <w:i w:val="0"/>
          <w:color w:val="00CCFF"/>
          <w:sz w:val="17"/>
        </w:rPr>
        <w:t>datasets</w:t>
      </w:r>
      <w:r>
        <w:rPr>
          <w:rFonts w:ascii="UbuntuMono" w:hAnsi="UbuntuMono" w:eastAsia="UbuntuMono"/>
          <w:b/>
          <w:i w:val="0"/>
          <w:color w:val="006699"/>
          <w:sz w:val="17"/>
        </w:rPr>
        <w:t>import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load_dataset</w:t>
      </w:r>
    </w:p>
    <w:p>
      <w:pPr>
        <w:autoSpaceDN w:val="0"/>
        <w:autoSpaceDE w:val="0"/>
        <w:widowControl/>
        <w:spacing w:line="170" w:lineRule="exact" w:before="238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subjqa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load_dataset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"subjqa"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name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"electronics"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258" w:lineRule="exact" w:before="128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Like other question answering datasets on the Hub, SubjQA stores the answers to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each question as a nested dictionary. For example, if we inspect one of the rows in 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answers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column:</w:t>
      </w:r>
    </w:p>
    <w:p>
      <w:pPr>
        <w:autoSpaceDN w:val="0"/>
        <w:autoSpaceDE w:val="0"/>
        <w:widowControl/>
        <w:spacing w:line="170" w:lineRule="exact" w:before="140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336666"/>
          <w:sz w:val="17"/>
        </w:rPr>
        <w:t>print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subjqa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"train"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][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"answers"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][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1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])</w:t>
      </w:r>
    </w:p>
    <w:p>
      <w:pPr>
        <w:autoSpaceDN w:val="0"/>
        <w:autoSpaceDE w:val="0"/>
        <w:widowControl/>
        <w:spacing w:line="170" w:lineRule="exact" w:before="154" w:after="0"/>
        <w:ind w:left="0" w:right="0" w:firstLine="0"/>
        <w:jc w:val="center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{'text': ['Bass is weak as expected', 'Bass is weak as expected, even with EQ</w:t>
      </w:r>
    </w:p>
    <w:p>
      <w:pPr>
        <w:autoSpaceDN w:val="0"/>
        <w:autoSpaceDE w:val="0"/>
        <w:widowControl/>
        <w:spacing w:line="170" w:lineRule="exact" w:before="34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adjusted up'], 'answer_start': [1302, 1302], 'answer_subj_level': [1, 1],</w:t>
      </w:r>
    </w:p>
    <w:p>
      <w:pPr>
        <w:autoSpaceDN w:val="0"/>
        <w:autoSpaceDE w:val="0"/>
        <w:widowControl/>
        <w:spacing w:line="170" w:lineRule="exact" w:before="34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'ans_subj_score': [0.5083333253860474, 0.5083333253860474], 'is_ans_subjective':</w:t>
      </w:r>
    </w:p>
    <w:p>
      <w:pPr>
        <w:autoSpaceDN w:val="0"/>
        <w:autoSpaceDE w:val="0"/>
        <w:widowControl/>
        <w:spacing w:line="170" w:lineRule="exact" w:before="34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[True, True]}</w:t>
      </w:r>
    </w:p>
    <w:p>
      <w:pPr>
        <w:autoSpaceDN w:val="0"/>
        <w:autoSpaceDE w:val="0"/>
        <w:widowControl/>
        <w:spacing w:line="264" w:lineRule="exact" w:before="134" w:after="636"/>
        <w:ind w:left="0" w:right="0" w:firstLine="0"/>
        <w:jc w:val="center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we can see that the answers are stored in a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text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field, while the starting character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indices are provided in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answer_start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. To explore the dataset more easily, we’ll flatten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08"/>
        <w:gridCol w:w="2408"/>
        <w:gridCol w:w="2408"/>
      </w:tblGrid>
      <w:tr>
        <w:trPr>
          <w:trHeight w:hRule="exact" w:val="252"/>
        </w:trPr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34 </w:t>
            </w:r>
          </w:p>
        </w:tc>
        <w:tc>
          <w:tcPr>
            <w:tcW w:type="dxa" w:w="22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67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8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Chapter 7: Question Answering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22" w:right="1418" w:bottom="404" w:left="14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8"/>
        <w:ind w:left="0" w:right="0"/>
      </w:pPr>
    </w:p>
    <w:p>
      <w:pPr>
        <w:autoSpaceDN w:val="0"/>
        <w:autoSpaceDE w:val="0"/>
        <w:widowControl/>
        <w:spacing w:line="262" w:lineRule="exact" w:before="22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these nested columns with 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flatten()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method and convert each split to a Pandas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DataFrame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as follows:</w:t>
      </w:r>
    </w:p>
    <w:p>
      <w:pPr>
        <w:autoSpaceDN w:val="0"/>
        <w:autoSpaceDE w:val="0"/>
        <w:widowControl/>
        <w:spacing w:line="170" w:lineRule="exact" w:before="140" w:after="0"/>
        <w:ind w:left="344" w:right="0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import</w:t>
      </w:r>
      <w:r>
        <w:rPr>
          <w:rFonts w:ascii="UbuntuMono" w:hAnsi="UbuntuMono" w:eastAsia="UbuntuMono"/>
          <w:b/>
          <w:i w:val="0"/>
          <w:color w:val="00CCFF"/>
          <w:sz w:val="17"/>
        </w:rPr>
        <w:t>pandas</w:t>
      </w:r>
      <w:r>
        <w:rPr>
          <w:rFonts w:ascii="UbuntuMono" w:hAnsi="UbuntuMono" w:eastAsia="UbuntuMono"/>
          <w:b/>
          <w:i w:val="0"/>
          <w:color w:val="006699"/>
          <w:sz w:val="17"/>
        </w:rPr>
        <w:t>as</w:t>
      </w:r>
      <w:r>
        <w:rPr>
          <w:rFonts w:ascii="UbuntuMono" w:hAnsi="UbuntuMono" w:eastAsia="UbuntuMono"/>
          <w:b/>
          <w:i w:val="0"/>
          <w:color w:val="00CCFF"/>
          <w:sz w:val="17"/>
        </w:rPr>
        <w:t>pd</w:t>
      </w:r>
    </w:p>
    <w:p>
      <w:pPr>
        <w:autoSpaceDN w:val="0"/>
        <w:autoSpaceDE w:val="0"/>
        <w:widowControl/>
        <w:spacing w:line="170" w:lineRule="exact" w:before="238" w:after="0"/>
        <w:ind w:left="344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dfs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{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split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dset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to_pandas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() </w:t>
      </w:r>
      <w:r>
        <w:rPr>
          <w:rFonts w:ascii="UbuntuMono" w:hAnsi="UbuntuMono" w:eastAsia="UbuntuMono"/>
          <w:b/>
          <w:i w:val="0"/>
          <w:color w:val="006699"/>
          <w:sz w:val="17"/>
        </w:rPr>
        <w:t>for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split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dset</w:t>
      </w:r>
      <w:r>
        <w:rPr>
          <w:rFonts w:ascii="UbuntuMono" w:hAnsi="UbuntuMono" w:eastAsia="UbuntuMono"/>
          <w:b/>
          <w:i w:val="0"/>
          <w:color w:val="000000"/>
          <w:sz w:val="17"/>
        </w:rPr>
        <w:t>in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subjqa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flatten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()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items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()}</w:t>
      </w:r>
    </w:p>
    <w:p>
      <w:pPr>
        <w:autoSpaceDN w:val="0"/>
        <w:tabs>
          <w:tab w:pos="684" w:val="left"/>
        </w:tabs>
        <w:autoSpaceDE w:val="0"/>
        <w:widowControl/>
        <w:spacing w:line="204" w:lineRule="exact" w:before="204" w:after="0"/>
        <w:ind w:left="344" w:right="1152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for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split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df</w:t>
      </w:r>
      <w:r>
        <w:rPr>
          <w:rFonts w:ascii="UbuntuMono" w:hAnsi="UbuntuMono" w:eastAsia="UbuntuMono"/>
          <w:b/>
          <w:i w:val="0"/>
          <w:color w:val="000000"/>
          <w:sz w:val="17"/>
        </w:rPr>
        <w:t>in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dfs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items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():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print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(f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 xml:space="preserve">"Number of questions in </w:t>
      </w:r>
      <w:r>
        <w:rPr>
          <w:rFonts w:ascii="UbuntuMono" w:hAnsi="UbuntuMono" w:eastAsia="UbuntuMono"/>
          <w:b w:val="0"/>
          <w:i w:val="0"/>
          <w:color w:val="AA0000"/>
          <w:sz w:val="17"/>
        </w:rPr>
        <w:t>{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split</w:t>
      </w:r>
      <w:r>
        <w:rPr>
          <w:rFonts w:ascii="UbuntuMono" w:hAnsi="UbuntuMono" w:eastAsia="UbuntuMono"/>
          <w:b w:val="0"/>
          <w:i w:val="0"/>
          <w:color w:val="AA0000"/>
          <w:sz w:val="17"/>
        </w:rPr>
        <w:t>}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 xml:space="preserve">: </w:t>
      </w:r>
      <w:r>
        <w:rPr>
          <w:rFonts w:ascii="UbuntuMono" w:hAnsi="UbuntuMono" w:eastAsia="UbuntuMono"/>
          <w:b w:val="0"/>
          <w:i w:val="0"/>
          <w:color w:val="AA0000"/>
          <w:sz w:val="17"/>
        </w:rPr>
        <w:t>{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df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'id'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]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nunique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()</w:t>
      </w:r>
      <w:r>
        <w:rPr>
          <w:rFonts w:ascii="UbuntuMono" w:hAnsi="UbuntuMono" w:eastAsia="UbuntuMono"/>
          <w:b w:val="0"/>
          <w:i w:val="0"/>
          <w:color w:val="AA0000"/>
          <w:sz w:val="17"/>
        </w:rPr>
        <w:t>}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204" w:lineRule="exact" w:before="120" w:after="0"/>
        <w:ind w:left="344" w:right="360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Number of questions in train: 1295 </w:t>
      </w:r>
      <w:r>
        <w:br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Number of questions in test: 358 </w:t>
      </w:r>
      <w:r>
        <w:br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Number of questions in validation: 255</w:t>
      </w:r>
    </w:p>
    <w:p>
      <w:pPr>
        <w:autoSpaceDN w:val="0"/>
        <w:autoSpaceDE w:val="0"/>
        <w:widowControl/>
        <w:spacing w:line="252" w:lineRule="exact" w:before="134" w:after="0"/>
        <w:ind w:left="4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Notice that the dataset is relatively small, with only 1,908 examples in total. This sim‐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ulates a real-world scenario, since getting domain experts to label extractive QA data‐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sets is labor-intensive and expensive. For example, the CUAD dataset for extractive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QA on legal contracts is estimated to have a value of $2 million to account for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legal expertise needed to annotate its 13,000 examples!</w:t>
      </w:r>
      <w:r>
        <w:rPr>
          <w:rFonts w:ascii="MinionPro" w:hAnsi="MinionPro" w:eastAsia="MinionPro"/>
          <w:b w:val="0"/>
          <w:i w:val="0"/>
          <w:color w:val="000000"/>
          <w:sz w:val="12"/>
        </w:rPr>
        <w:t>4</w:t>
      </w:r>
    </w:p>
    <w:p>
      <w:pPr>
        <w:autoSpaceDN w:val="0"/>
        <w:autoSpaceDE w:val="0"/>
        <w:widowControl/>
        <w:spacing w:line="252" w:lineRule="exact" w:before="120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There are quite a few columns in the SubjQA dataset, but the most interesting ones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for building our QA system are shown in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t>Table 7-1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74" w:lineRule="exact" w:before="216" w:after="82"/>
        <w:ind w:left="4" w:right="0" w:firstLine="0"/>
        <w:jc w:val="left"/>
      </w:pPr>
      <w:r>
        <w:rPr>
          <w:rFonts w:ascii="MinionPro" w:hAnsi="MinionPro" w:eastAsia="MinionPro"/>
          <w:b w:val="0"/>
          <w:i/>
          <w:color w:val="000000"/>
          <w:sz w:val="20"/>
        </w:rPr>
        <w:t>Table 7-1. Column names and their descriptions from the SubjQA dataset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3613"/>
        <w:gridCol w:w="3613"/>
      </w:tblGrid>
      <w:tr>
        <w:trPr>
          <w:trHeight w:hRule="exact" w:val="276"/>
        </w:trPr>
        <w:tc>
          <w:tcPr>
            <w:tcW w:type="dxa" w:w="1800"/>
            <w:tcBorders/>
            <w:shd w:fill="000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22" w:after="0"/>
              <w:ind w:left="72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8"/>
              </w:rPr>
              <w:t>Column name</w:t>
            </w:r>
          </w:p>
        </w:tc>
        <w:tc>
          <w:tcPr>
            <w:tcW w:type="dxa" w:w="4714"/>
            <w:tcBorders/>
            <w:shd w:fill="000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22" w:after="0"/>
              <w:ind w:left="116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8"/>
              </w:rPr>
              <w:t>Description</w:t>
            </w:r>
          </w:p>
        </w:tc>
      </w:tr>
      <w:tr>
        <w:trPr>
          <w:trHeight w:hRule="exact" w:val="844"/>
        </w:trPr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0" w:after="0"/>
              <w:ind w:left="72" w:right="0" w:firstLine="0"/>
              <w:jc w:val="left"/>
            </w:pPr>
            <w:r>
              <w:rPr>
                <w:rFonts w:ascii="UbuntuMono" w:hAnsi="UbuntuMono" w:eastAsia="UbuntuMono"/>
                <w:b w:val="0"/>
                <w:i w:val="0"/>
                <w:color w:val="000000"/>
                <w:sz w:val="17"/>
              </w:rPr>
              <w:t xml:space="preserve">title </w:t>
            </w:r>
            <w:r>
              <w:br/>
            </w:r>
            <w:r>
              <w:rPr>
                <w:rFonts w:ascii="UbuntuMono" w:hAnsi="UbuntuMono" w:eastAsia="UbuntuMono"/>
                <w:b w:val="0"/>
                <w:i w:val="0"/>
                <w:color w:val="000000"/>
                <w:sz w:val="17"/>
              </w:rPr>
              <w:t xml:space="preserve">question </w:t>
            </w:r>
            <w:r>
              <w:br/>
            </w:r>
            <w:r>
              <w:rPr>
                <w:rFonts w:ascii="UbuntuMono" w:hAnsi="UbuntuMono" w:eastAsia="UbuntuMono"/>
                <w:b w:val="0"/>
                <w:i w:val="0"/>
                <w:color w:val="000000"/>
                <w:sz w:val="17"/>
              </w:rPr>
              <w:t>answers.answer_text</w:t>
            </w:r>
          </w:p>
        </w:tc>
        <w:tc>
          <w:tcPr>
            <w:tcW w:type="dxa" w:w="47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0" w:after="0"/>
              <w:ind w:left="11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The Amazon Standard Identification Number (ASIN) associated with each product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The question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The span of text in the review labeled by the annotator</w:t>
            </w:r>
          </w:p>
        </w:tc>
      </w:tr>
    </w:tbl>
    <w:p>
      <w:pPr>
        <w:autoSpaceDN w:val="0"/>
        <w:autoSpaceDE w:val="0"/>
        <w:widowControl/>
        <w:spacing w:line="226" w:lineRule="exact" w:before="38" w:after="32"/>
        <w:ind w:left="76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answers.answer_start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 The start character index of the answer span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1705" w:type="dxa"/>
      </w:tblPr>
      <w:tblGrid>
        <w:gridCol w:w="3613"/>
        <w:gridCol w:w="3613"/>
      </w:tblGrid>
      <w:tr>
        <w:trPr>
          <w:trHeight w:hRule="exact" w:val="308"/>
        </w:trPr>
        <w:tc>
          <w:tcPr>
            <w:tcW w:type="dxa" w:w="1282"/>
            <w:tcBorders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70" w:after="0"/>
              <w:ind w:left="74" w:right="0" w:firstLine="0"/>
              <w:jc w:val="left"/>
            </w:pPr>
            <w:r>
              <w:rPr>
                <w:rFonts w:ascii="UbuntuMono" w:hAnsi="UbuntuMono" w:eastAsia="UbuntuMono"/>
                <w:b w:val="0"/>
                <w:i w:val="0"/>
                <w:color w:val="000000"/>
                <w:sz w:val="17"/>
              </w:rPr>
              <w:t>context</w:t>
            </w:r>
          </w:p>
        </w:tc>
        <w:tc>
          <w:tcPr>
            <w:tcW w:type="dxa" w:w="5236"/>
            <w:tcBorders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32" w:after="0"/>
              <w:ind w:left="63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The customer review</w:t>
            </w:r>
          </w:p>
        </w:tc>
      </w:tr>
    </w:tbl>
    <w:p>
      <w:pPr>
        <w:autoSpaceDN w:val="0"/>
        <w:autoSpaceDE w:val="0"/>
        <w:widowControl/>
        <w:spacing w:line="264" w:lineRule="exact" w:before="238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Let’s focus on these columns and take a look at a few of the training examples. We can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use 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sample()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method to select a random sample:</w:t>
      </w:r>
    </w:p>
    <w:p>
      <w:pPr>
        <w:autoSpaceDN w:val="0"/>
        <w:tabs>
          <w:tab w:pos="1280" w:val="left"/>
        </w:tabs>
        <w:autoSpaceDE w:val="0"/>
        <w:widowControl/>
        <w:spacing w:line="204" w:lineRule="exact" w:before="106" w:after="0"/>
        <w:ind w:left="344" w:right="1728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qa_cols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"title"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"question"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"answers.text"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"answers.answer_start"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"context"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] </w:t>
      </w:r>
      <w:r>
        <w:br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sample_df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dfs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"train"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][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qa_cols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]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sample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2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random_state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7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sample_df</w:t>
      </w:r>
    </w:p>
    <w:p>
      <w:pPr>
        <w:autoSpaceDN w:val="0"/>
        <w:autoSpaceDE w:val="0"/>
        <w:widowControl/>
        <w:spacing w:line="214" w:lineRule="exact" w:before="1906" w:after="356"/>
        <w:ind w:left="26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4"/>
        </w:rPr>
        <w:t>4</w:t>
      </w:r>
      <w:r>
        <w:rPr>
          <w:rFonts w:ascii="MinionPro" w:hAnsi="MinionPro" w:eastAsia="MinionPro"/>
          <w:b w:val="0"/>
          <w:i w:val="0"/>
          <w:color w:val="000000"/>
          <w:sz w:val="16"/>
        </w:rPr>
        <w:t xml:space="preserve"> D. Hendrycks et al., </w:t>
      </w:r>
      <w:r>
        <w:rPr>
          <w:rFonts w:ascii="MinionPro" w:hAnsi="MinionPro" w:eastAsia="MinionPro"/>
          <w:b w:val="0"/>
          <w:i w:val="0"/>
          <w:color w:val="990000"/>
          <w:sz w:val="16"/>
        </w:rPr>
        <w:hyperlink r:id="rId57" w:history="1">
          <w:r>
            <w:rPr>
              <w:rStyle w:val="Hyperlink"/>
            </w:rPr>
            <w:t>“CUAD: An Expert-Annotated NLP Dataset for Legal Contract Review”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16"/>
        </w:rPr>
        <w:t>, (2021).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1705" w:type="dxa"/>
      </w:tblPr>
      <w:tblGrid>
        <w:gridCol w:w="2409"/>
        <w:gridCol w:w="2409"/>
        <w:gridCol w:w="2409"/>
      </w:tblGrid>
      <w:tr>
        <w:trPr>
          <w:trHeight w:hRule="exact" w:val="252"/>
        </w:trPr>
        <w:tc>
          <w:tcPr>
            <w:tcW w:type="dxa" w:w="676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76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Building a Review-Based QA System </w:t>
            </w:r>
          </w:p>
        </w:tc>
        <w:tc>
          <w:tcPr>
            <w:tcW w:type="dxa" w:w="20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2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35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30" w:right="1418" w:bottom="404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8"/>
        <w:ind w:left="0" w:right="0"/>
      </w:pPr>
    </w:p>
    <w:p>
      <w:pPr>
        <w:autoSpaceDN w:val="0"/>
        <w:autoSpaceDE w:val="0"/>
        <w:widowControl/>
        <w:spacing w:line="1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.000000000000057" w:type="dxa"/>
      </w:tblPr>
      <w:tblGrid>
        <w:gridCol w:w="1446"/>
        <w:gridCol w:w="1446"/>
        <w:gridCol w:w="1446"/>
        <w:gridCol w:w="1446"/>
        <w:gridCol w:w="1446"/>
      </w:tblGrid>
      <w:tr>
        <w:trPr>
          <w:trHeight w:hRule="exact" w:val="284"/>
        </w:trPr>
        <w:tc>
          <w:tcPr>
            <w:tcW w:type="dxa" w:w="906"/>
            <w:tcBorders/>
            <w:shd w:fill="000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26" w:after="0"/>
              <w:ind w:left="76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8"/>
              </w:rPr>
              <w:t>title</w:t>
            </w:r>
          </w:p>
        </w:tc>
        <w:tc>
          <w:tcPr>
            <w:tcW w:type="dxa" w:w="938"/>
            <w:tcBorders/>
            <w:shd w:fill="000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26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8"/>
              </w:rPr>
              <w:t>question</w:t>
            </w:r>
          </w:p>
        </w:tc>
        <w:tc>
          <w:tcPr>
            <w:tcW w:type="dxa" w:w="970"/>
            <w:tcBorders/>
            <w:shd w:fill="000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2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8"/>
              </w:rPr>
              <w:t>answers.text</w:t>
            </w:r>
          </w:p>
        </w:tc>
        <w:tc>
          <w:tcPr>
            <w:tcW w:type="dxa" w:w="1486"/>
            <w:tcBorders/>
            <w:shd w:fill="000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2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8"/>
              </w:rPr>
              <w:t>answers.answer_start</w:t>
            </w:r>
          </w:p>
        </w:tc>
        <w:tc>
          <w:tcPr>
            <w:tcW w:type="dxa" w:w="2886"/>
            <w:tcBorders/>
            <w:shd w:fill="000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26" w:after="0"/>
              <w:ind w:left="82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8"/>
              </w:rPr>
              <w:t>context</w:t>
            </w:r>
          </w:p>
        </w:tc>
      </w:tr>
      <w:tr>
        <w:trPr>
          <w:trHeight w:hRule="exact" w:val="1350"/>
        </w:trPr>
        <w:tc>
          <w:tcPr>
            <w:tcW w:type="dxa" w:w="9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B005DKZTMG</w:t>
            </w:r>
          </w:p>
        </w:tc>
        <w:tc>
          <w:tcPr>
            <w:tcW w:type="dxa" w:w="9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12" w:after="0"/>
              <w:ind w:left="80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Does the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keyboard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lightweight?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12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[this keyboard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is compact]</w:t>
            </w:r>
          </w:p>
        </w:tc>
        <w:tc>
          <w:tcPr>
            <w:tcW w:type="dxa" w:w="1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4" w:after="0"/>
              <w:ind w:left="8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[215]</w:t>
            </w:r>
          </w:p>
        </w:tc>
        <w:tc>
          <w:tcPr>
            <w:tcW w:type="dxa" w:w="28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12" w:after="0"/>
              <w:ind w:left="82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I really like this keyboard. I give it 4 stars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because it doesn’t have a CAPS LOCK key so I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never know if my caps are on. But for the price,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it really suffices as a wireless keyboard. I have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very large hands and this keyboard is compact,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but I have no complaints.</w:t>
            </w:r>
          </w:p>
        </w:tc>
      </w:tr>
      <w:tr>
        <w:trPr>
          <w:trHeight w:hRule="exact" w:val="3517"/>
        </w:trPr>
        <w:tc>
          <w:tcPr>
            <w:tcW w:type="dxa" w:w="9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B00AAIPT76</w:t>
            </w:r>
          </w:p>
        </w:tc>
        <w:tc>
          <w:tcPr>
            <w:tcW w:type="dxa" w:w="9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12" w:after="0"/>
              <w:ind w:left="80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How is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battery?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6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[]</w:t>
            </w:r>
          </w:p>
        </w:tc>
        <w:tc>
          <w:tcPr>
            <w:tcW w:type="dxa" w:w="1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6" w:after="0"/>
              <w:ind w:left="8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[]</w:t>
            </w:r>
          </w:p>
        </w:tc>
        <w:tc>
          <w:tcPr>
            <w:tcW w:type="dxa" w:w="28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12" w:after="0"/>
              <w:ind w:left="8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I bought this after the first spare gopro battery I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bought wouldn’t hold a charge. I have very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realistic expectations of this sort of product, I am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skeptical of amazing stories of charge time and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battery life but I do expect the batteries to hold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a charge for a couple of weeks at least and for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the charger to work like a charger. In this I was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not disappointed. I am a river rafter and found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that the gopro burns through power in a hurry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so this purchase solved that issue. the batteries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held a charge, on shorter trips the extra two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batteries were enough and on longer trips I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could use my friends JOOS Orange to recharge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them.I just bought a newtrent xtreme powerpak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and expect to be able to charge these with that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so I will not run out of power again.</w:t>
            </w:r>
          </w:p>
        </w:tc>
      </w:tr>
    </w:tbl>
    <w:p>
      <w:pPr>
        <w:autoSpaceDN w:val="0"/>
        <w:autoSpaceDE w:val="0"/>
        <w:widowControl/>
        <w:spacing w:line="254" w:lineRule="exact" w:before="250" w:after="0"/>
        <w:ind w:left="4" w:right="24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From these examples we can make a few observations. First, the questions are not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grammatically correct, which is quite common in the FAQ sections of ecommerce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websites. Second, an empty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answers.text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entry denotes “unanswerable” questions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whose answer cannot be found in the review. Finally, we can use the start index and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length of the answer span to slice out the span of text in the review that corresponds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to the answer:</w:t>
      </w:r>
    </w:p>
    <w:p>
      <w:pPr>
        <w:autoSpaceDN w:val="0"/>
        <w:autoSpaceDE w:val="0"/>
        <w:widowControl/>
        <w:spacing w:line="204" w:lineRule="exact" w:before="104" w:after="0"/>
        <w:ind w:left="344" w:right="144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start_idx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sample_df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"answers.answer_start"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]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iloc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0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][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0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] </w:t>
      </w:r>
      <w:r>
        <w:br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end_idx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start_idx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+</w:t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len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sample_df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"answers.text"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]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iloc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0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][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0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])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sample_df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"context"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]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iloc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0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][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start_idx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: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end_idx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]</w:t>
      </w:r>
    </w:p>
    <w:p>
      <w:pPr>
        <w:autoSpaceDN w:val="0"/>
        <w:autoSpaceDE w:val="0"/>
        <w:widowControl/>
        <w:spacing w:line="170" w:lineRule="exact" w:before="154" w:after="0"/>
        <w:ind w:left="344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'this keyboard is compact'</w:t>
      </w:r>
    </w:p>
    <w:p>
      <w:pPr>
        <w:autoSpaceDN w:val="0"/>
        <w:autoSpaceDE w:val="0"/>
        <w:widowControl/>
        <w:spacing w:line="252" w:lineRule="exact" w:before="136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Next, let’s get a feel for what types of questions are in the training set by counting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questions that begin with a few common starting words:</w:t>
      </w:r>
    </w:p>
    <w:p>
      <w:pPr>
        <w:autoSpaceDN w:val="0"/>
        <w:autoSpaceDE w:val="0"/>
        <w:widowControl/>
        <w:spacing w:line="204" w:lineRule="exact" w:before="104" w:after="0"/>
        <w:ind w:left="344" w:right="432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counts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{} </w:t>
      </w:r>
      <w:r>
        <w:br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question_types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"What"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"How"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"Is"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"Does"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"Do"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"Was"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"Where"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"Why"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]</w:t>
      </w:r>
    </w:p>
    <w:p>
      <w:pPr>
        <w:autoSpaceDN w:val="0"/>
        <w:tabs>
          <w:tab w:pos="684" w:val="left"/>
        </w:tabs>
        <w:autoSpaceDE w:val="0"/>
        <w:widowControl/>
        <w:spacing w:line="204" w:lineRule="exact" w:before="204" w:after="0"/>
        <w:ind w:left="344" w:right="144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for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q</w:t>
      </w:r>
      <w:r>
        <w:rPr>
          <w:rFonts w:ascii="UbuntuMono" w:hAnsi="UbuntuMono" w:eastAsia="UbuntuMono"/>
          <w:b/>
          <w:i w:val="0"/>
          <w:color w:val="000000"/>
          <w:sz w:val="17"/>
        </w:rPr>
        <w:t>in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question_types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counts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q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] 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dfs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"train"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][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"question"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]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str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startswith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q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value_counts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()[</w:t>
      </w:r>
      <w:r>
        <w:rPr>
          <w:rFonts w:ascii="UbuntuMono" w:hAnsi="UbuntuMono" w:eastAsia="UbuntuMono"/>
          <w:b/>
          <w:i w:val="0"/>
          <w:color w:val="006699"/>
          <w:sz w:val="17"/>
        </w:rPr>
        <w:t>True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]</w:t>
      </w:r>
    </w:p>
    <w:p>
      <w:pPr>
        <w:autoSpaceDN w:val="0"/>
        <w:autoSpaceDE w:val="0"/>
        <w:widowControl/>
        <w:spacing w:line="204" w:lineRule="exact" w:before="204" w:after="506"/>
        <w:ind w:left="344" w:right="3168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pd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Series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counts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sort_values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()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plot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barh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()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plt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title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"Frequency of Question Types"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plt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show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1705" w:type="dxa"/>
      </w:tblPr>
      <w:tblGrid>
        <w:gridCol w:w="2409"/>
        <w:gridCol w:w="2409"/>
        <w:gridCol w:w="2409"/>
      </w:tblGrid>
      <w:tr>
        <w:trPr>
          <w:trHeight w:hRule="exact" w:val="252"/>
        </w:trPr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36 </w:t>
            </w:r>
          </w:p>
        </w:tc>
        <w:tc>
          <w:tcPr>
            <w:tcW w:type="dxa" w:w="22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67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8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Chapter 7: Question Answering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38" w:right="1416" w:bottom="404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7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429000" cy="23495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349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2" w:lineRule="exact" w:before="352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We can see that questions beginning with “How”, “What”, and “Is” are the most com‐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mon ones, so let’s have a look at some examples:</w:t>
      </w:r>
    </w:p>
    <w:p>
      <w:pPr>
        <w:autoSpaceDN w:val="0"/>
        <w:tabs>
          <w:tab w:pos="684" w:val="left"/>
          <w:tab w:pos="1024" w:val="left"/>
        </w:tabs>
        <w:autoSpaceDE w:val="0"/>
        <w:widowControl/>
        <w:spacing w:line="204" w:lineRule="exact" w:before="106" w:after="0"/>
        <w:ind w:left="344" w:right="576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for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question_type</w:t>
      </w:r>
      <w:r>
        <w:rPr>
          <w:rFonts w:ascii="UbuntuMono" w:hAnsi="UbuntuMono" w:eastAsia="UbuntuMono"/>
          <w:b/>
          <w:i w:val="0"/>
          <w:color w:val="000000"/>
          <w:sz w:val="17"/>
        </w:rPr>
        <w:t>in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"How"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"What"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"Is"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]: </w:t>
      </w:r>
      <w:r>
        <w:br/>
      </w:r>
      <w:r>
        <w:tab/>
      </w:r>
      <w:r>
        <w:rPr>
          <w:rFonts w:ascii="UbuntuMono" w:hAnsi="UbuntuMono" w:eastAsia="UbuntuMono"/>
          <w:b/>
          <w:i w:val="0"/>
          <w:color w:val="006699"/>
          <w:sz w:val="17"/>
        </w:rPr>
        <w:t>for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question</w:t>
      </w:r>
      <w:r>
        <w:rPr>
          <w:rFonts w:ascii="UbuntuMono" w:hAnsi="UbuntuMono" w:eastAsia="UbuntuMono"/>
          <w:b/>
          <w:i w:val="0"/>
          <w:color w:val="000000"/>
          <w:sz w:val="17"/>
        </w:rPr>
        <w:t>in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( </w:t>
      </w:r>
      <w:r>
        <w:br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dfs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"train"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][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dfs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"train"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]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question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str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startswith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question_type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)] </w:t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sample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n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3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random_state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42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'question'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]): </w:t>
      </w:r>
      <w:r>
        <w:br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print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question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170" w:lineRule="exact" w:before="154" w:after="0"/>
        <w:ind w:left="344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How is the camera?</w:t>
      </w:r>
    </w:p>
    <w:p>
      <w:pPr>
        <w:autoSpaceDN w:val="0"/>
        <w:autoSpaceDE w:val="0"/>
        <w:widowControl/>
        <w:spacing w:line="170" w:lineRule="exact" w:before="34" w:after="0"/>
        <w:ind w:left="344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How do you like the control?</w:t>
      </w:r>
    </w:p>
    <w:p>
      <w:pPr>
        <w:autoSpaceDN w:val="0"/>
        <w:autoSpaceDE w:val="0"/>
        <w:widowControl/>
        <w:spacing w:line="170" w:lineRule="exact" w:before="34" w:after="0"/>
        <w:ind w:left="344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How fast is the charger?</w:t>
      </w:r>
    </w:p>
    <w:p>
      <w:pPr>
        <w:autoSpaceDN w:val="0"/>
        <w:autoSpaceDE w:val="0"/>
        <w:widowControl/>
        <w:spacing w:line="170" w:lineRule="exact" w:before="34" w:after="0"/>
        <w:ind w:left="344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What is direction?</w:t>
      </w:r>
    </w:p>
    <w:p>
      <w:pPr>
        <w:autoSpaceDN w:val="0"/>
        <w:autoSpaceDE w:val="0"/>
        <w:widowControl/>
        <w:spacing w:line="204" w:lineRule="exact" w:before="0" w:after="0"/>
        <w:ind w:left="344" w:right="2448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What is the quality of the construction of the bag? 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What is your impression of the product?</w:t>
      </w:r>
    </w:p>
    <w:p>
      <w:pPr>
        <w:autoSpaceDN w:val="0"/>
        <w:autoSpaceDE w:val="0"/>
        <w:widowControl/>
        <w:spacing w:line="170" w:lineRule="exact" w:before="34" w:after="0"/>
        <w:ind w:left="344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Is this how zoom works?</w:t>
      </w:r>
    </w:p>
    <w:p>
      <w:pPr>
        <w:autoSpaceDN w:val="0"/>
        <w:autoSpaceDE w:val="0"/>
        <w:widowControl/>
        <w:spacing w:line="170" w:lineRule="exact" w:before="34" w:after="0"/>
        <w:ind w:left="344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Is sound clear?</w:t>
      </w:r>
    </w:p>
    <w:p>
      <w:pPr>
        <w:autoSpaceDN w:val="0"/>
        <w:autoSpaceDE w:val="0"/>
        <w:widowControl/>
        <w:spacing w:line="170" w:lineRule="exact" w:before="34" w:after="218"/>
        <w:ind w:left="344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Is it a wireless keyboard?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7226"/>
      </w:tblGrid>
      <w:tr>
        <w:trPr>
          <w:trHeight w:hRule="exact" w:val="2028"/>
        </w:trPr>
        <w:tc>
          <w:tcPr>
            <w:tcW w:type="dxa" w:w="7196"/>
            <w:tcBorders>
              <w:start w:sz="2.0" w:val="single" w:color="#000000"/>
              <w:top w:sz="2.0" w:val="single" w:color="#000000"/>
              <w:end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0" w:lineRule="exact" w:before="13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30"/>
              </w:rPr>
              <w:t>The Stanford Question Answering Dataset</w:t>
            </w:r>
          </w:p>
          <w:p>
            <w:pPr>
              <w:autoSpaceDN w:val="0"/>
              <w:autoSpaceDE w:val="0"/>
              <w:widowControl/>
              <w:spacing w:line="240" w:lineRule="exact" w:before="90" w:after="0"/>
              <w:ind w:left="162" w:right="160" w:firstLine="0"/>
              <w:jc w:val="both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20"/>
              </w:rPr>
              <w:t xml:space="preserve">The </w:t>
            </w:r>
            <w:r>
              <w:rPr>
                <w:rFonts w:ascii="MinionPro" w:hAnsi="MinionPro" w:eastAsia="MinionPro"/>
                <w:b w:val="0"/>
                <w:i/>
                <w:color w:val="000000"/>
                <w:sz w:val="20"/>
              </w:rPr>
              <w:t>(question, review, [answer sentences])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0"/>
              </w:rPr>
              <w:t xml:space="preserve"> format of SubjQA is commonly used in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0"/>
              </w:rPr>
              <w:t>extractive QA datasets, and was pioneered in the Stanford Question Answering Data‐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0"/>
              </w:rPr>
              <w:t>set (SQuAD).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2"/>
              </w:rPr>
              <w:t>5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0"/>
              </w:rPr>
              <w:t xml:space="preserve"> This is a famous dataset that is often used to test the ability of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0"/>
              </w:rPr>
              <w:t>machines to read a passage of text and answer questions about it. The dataset was cre‐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0"/>
              </w:rPr>
              <w:t xml:space="preserve">ated by sampling several hundred English articles from Wikipedia, partitioning each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0"/>
              </w:rPr>
              <w:t>article into paragraphs, and then asking crowdworkers to generate a set of questions</w:t>
            </w:r>
          </w:p>
        </w:tc>
      </w:tr>
    </w:tbl>
    <w:p>
      <w:pPr>
        <w:autoSpaceDN w:val="0"/>
        <w:autoSpaceDE w:val="0"/>
        <w:widowControl/>
        <w:spacing w:line="39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09"/>
        <w:gridCol w:w="2409"/>
        <w:gridCol w:w="2409"/>
      </w:tblGrid>
      <w:tr>
        <w:trPr>
          <w:trHeight w:hRule="exact" w:val="930"/>
        </w:trPr>
        <w:tc>
          <w:tcPr>
            <w:tcW w:type="dxa" w:w="676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00" w:after="0"/>
              <w:ind w:left="2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5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 P. Rajpurkar et al., </w:t>
            </w:r>
            <w:r>
              <w:rPr>
                <w:rFonts w:ascii="MinionPro" w:hAnsi="MinionPro" w:eastAsia="MinionPro"/>
                <w:b w:val="0"/>
                <w:i w:val="0"/>
                <w:color w:val="990000"/>
                <w:sz w:val="16"/>
              </w:rPr>
              <w:hyperlink r:id="rId59" w:history="1">
                <w:r>
                  <w:rPr>
                    <w:rStyle w:val="Hyperlink"/>
                  </w:rPr>
                  <w:t>“SQuAD: 100,000+ Questions for Machine Comprehension of Text”</w:t>
                </w:r>
              </w:hyperlink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>, (2016).</w:t>
            </w:r>
          </w:p>
          <w:p>
            <w:pPr>
              <w:autoSpaceDN w:val="0"/>
              <w:autoSpaceDE w:val="0"/>
              <w:widowControl/>
              <w:spacing w:line="216" w:lineRule="exact" w:before="414" w:after="0"/>
              <w:ind w:left="0" w:right="76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Building a Review-Based QA System </w:t>
            </w:r>
          </w:p>
        </w:tc>
        <w:tc>
          <w:tcPr>
            <w:tcW w:type="dxa" w:w="20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728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242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728" w:after="0"/>
              <w:ind w:left="0" w:right="2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37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90" w:right="1418" w:bottom="404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4"/>
        <w:ind w:left="0" w:right="0"/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7226"/>
      </w:tblGrid>
      <w:tr>
        <w:trPr>
          <w:trHeight w:hRule="exact" w:val="8278"/>
        </w:trPr>
        <w:tc>
          <w:tcPr>
            <w:tcW w:type="dxa" w:w="7196"/>
            <w:tcBorders>
              <w:start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0" w:after="0"/>
              <w:ind w:left="160" w:right="160" w:firstLine="0"/>
              <w:jc w:val="both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20"/>
              </w:rPr>
              <w:t xml:space="preserve">and answers for each paragraph. In the first version of SQuAD, each answer to a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0"/>
              </w:rPr>
              <w:t xml:space="preserve">question was guaranteed to exist in the corresponding passage. But it wasn’t long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0"/>
              </w:rPr>
              <w:t>before sequence models started performing better than humans at extracting the cor‐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0"/>
              </w:rPr>
              <w:t xml:space="preserve">rect span of text with the answer. To make the task more difficult, SQuAD 2.0 was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0"/>
              </w:rPr>
              <w:t xml:space="preserve">created by augmenting SQuAD 1.1 with a set of adversarial questions that are relevant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0"/>
              </w:rPr>
              <w:t>to a given passage but cannot be answered from the text alone.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2"/>
              </w:rPr>
              <w:t>6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0"/>
              </w:rPr>
              <w:t xml:space="preserve"> The state of the art as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0"/>
              </w:rPr>
              <w:t xml:space="preserve">of this book’s writing is shown in </w:t>
            </w:r>
            <w:r>
              <w:rPr>
                <w:rFonts w:ascii="MinionPro" w:hAnsi="MinionPro" w:eastAsia="MinionPro"/>
                <w:b w:val="0"/>
                <w:i w:val="0"/>
                <w:color w:val="990000"/>
                <w:sz w:val="20"/>
              </w:rPr>
              <w:t>Figure 7-3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0"/>
              </w:rPr>
              <w:t xml:space="preserve">, with most models since 2019 surpassing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0"/>
              </w:rPr>
              <w:t>human performance.</w:t>
            </w:r>
          </w:p>
          <w:p>
            <w:pPr>
              <w:autoSpaceDN w:val="0"/>
              <w:autoSpaceDE w:val="0"/>
              <w:widowControl/>
              <w:spacing w:line="240" w:lineRule="auto" w:before="22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43400" cy="241681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3400" cy="24168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72" w:lineRule="exact" w:before="152" w:after="0"/>
              <w:ind w:left="162" w:right="0" w:firstLine="0"/>
              <w:jc w:val="left"/>
            </w:pPr>
            <w:r>
              <w:rPr>
                <w:rFonts w:ascii="MinionPro" w:hAnsi="MinionPro" w:eastAsia="MinionPro"/>
                <w:b w:val="0"/>
                <w:i/>
                <w:color w:val="000000"/>
                <w:sz w:val="20"/>
              </w:rPr>
              <w:t>Figure 7-3. Progress on the SQuAD 2.0 benchmark (image from Papers with Code)</w:t>
            </w:r>
          </w:p>
          <w:p>
            <w:pPr>
              <w:autoSpaceDN w:val="0"/>
              <w:autoSpaceDE w:val="0"/>
              <w:widowControl/>
              <w:spacing w:line="240" w:lineRule="exact" w:before="240" w:after="0"/>
              <w:ind w:left="162" w:right="160" w:firstLine="0"/>
              <w:jc w:val="both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20"/>
              </w:rPr>
              <w:t xml:space="preserve">However, this superhuman performance does not appear to reflect genuine reading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0"/>
              </w:rPr>
              <w:t>comprehension, since answers to the “unanswerable” questions can usually be identi‐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0"/>
              </w:rPr>
              <w:t>fied through patterns in the passages like antonyms. To address these problems Goo‐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0"/>
              </w:rPr>
              <w:t>gle released the Natural Questions (NQ) dataset,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2"/>
              </w:rPr>
              <w:t>7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0"/>
              </w:rPr>
              <w:t xml:space="preserve"> which involves fact-seeking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0"/>
              </w:rPr>
              <w:t xml:space="preserve">questions obtained from Google Search users. The answers in NQ are much longer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0"/>
              </w:rPr>
              <w:t>than in SQuAD and present a more challenging benchmark.</w:t>
            </w:r>
          </w:p>
        </w:tc>
      </w:tr>
    </w:tbl>
    <w:p>
      <w:pPr>
        <w:autoSpaceDN w:val="0"/>
        <w:autoSpaceDE w:val="0"/>
        <w:widowControl/>
        <w:spacing w:line="252" w:lineRule="exact" w:before="198" w:after="548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Now that we’ve explored our dataset a bit, let’s dive into understanding how trans‐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formers can extract answers from text.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09"/>
        <w:gridCol w:w="2409"/>
        <w:gridCol w:w="2409"/>
      </w:tblGrid>
      <w:tr>
        <w:trPr>
          <w:trHeight w:hRule="exact" w:val="1790"/>
        </w:trPr>
        <w:tc>
          <w:tcPr>
            <w:tcW w:type="dxa" w:w="24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64" w:val="left"/>
              </w:tabs>
              <w:autoSpaceDE w:val="0"/>
              <w:widowControl/>
              <w:spacing w:line="200" w:lineRule="exact" w:before="114" w:after="0"/>
              <w:ind w:left="2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6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 P </w:t>
            </w:r>
            <w:r>
              <w:tab/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>(</w:t>
            </w:r>
          </w:p>
          <w:p>
            <w:pPr>
              <w:autoSpaceDN w:val="0"/>
              <w:autoSpaceDE w:val="0"/>
              <w:widowControl/>
              <w:spacing w:line="200" w:lineRule="exact" w:before="60" w:after="0"/>
              <w:ind w:left="164" w:right="0" w:hanging="138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7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 T </w:t>
            </w:r>
            <w:r>
              <w:rPr>
                <w:rFonts w:ascii="MinionPro" w:hAnsi="MinionPro" w:eastAsia="MinionPro"/>
                <w:b w:val="0"/>
                <w:i/>
                <w:color w:val="000000"/>
                <w:sz w:val="16"/>
              </w:rPr>
              <w:t xml:space="preserve">t </w:t>
            </w:r>
            <w:r>
              <w:br/>
            </w:r>
            <w:r>
              <w:rPr>
                <w:rFonts w:ascii="MinionPro" w:hAnsi="MinionPro" w:eastAsia="MinionPro"/>
                <w:b w:val="0"/>
                <w:i/>
                <w:color w:val="990000"/>
                <w:sz w:val="16"/>
              </w:rPr>
              <w:hyperlink r:id="rId61" w:history="1">
                <w:r>
                  <w:rPr>
                    <w:rStyle w:val="Hyperlink"/>
                  </w:rPr>
                  <w:t>t</w:t>
                </w:r>
              </w:hyperlink>
            </w:r>
          </w:p>
          <w:p>
            <w:pPr>
              <w:autoSpaceDN w:val="0"/>
              <w:autoSpaceDE w:val="0"/>
              <w:widowControl/>
              <w:spacing w:line="216" w:lineRule="exact" w:before="41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38 </w:t>
            </w:r>
          </w:p>
        </w:tc>
        <w:tc>
          <w:tcPr>
            <w:tcW w:type="dxa" w:w="22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14" w:after="0"/>
              <w:ind w:left="0" w:right="0" w:firstLine="0"/>
              <w:jc w:val="center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. Ra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>201</w:t>
            </w:r>
          </w:p>
          <w:p>
            <w:pPr>
              <w:autoSpaceDN w:val="0"/>
              <w:autoSpaceDE w:val="0"/>
              <w:widowControl/>
              <w:spacing w:line="200" w:lineRule="exact" w:before="60" w:after="0"/>
              <w:ind w:left="0" w:right="0" w:firstLine="0"/>
              <w:jc w:val="center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. K </w:t>
            </w:r>
            <w:r>
              <w:br/>
            </w:r>
            <w:r>
              <w:rPr>
                <w:rFonts w:ascii="MinionPro" w:hAnsi="MinionPro" w:eastAsia="MinionPro"/>
                <w:b w:val="0"/>
                <w:i/>
                <w:color w:val="000000"/>
                <w:sz w:val="16"/>
              </w:rPr>
              <w:t xml:space="preserve">he A </w:t>
            </w:r>
            <w:r>
              <w:rPr>
                <w:rFonts w:ascii="MinionPro" w:hAnsi="MinionPro" w:eastAsia="MinionPro"/>
                <w:b w:val="0"/>
                <w:i/>
                <w:color w:val="990000"/>
                <w:sz w:val="16"/>
              </w:rPr>
              <w:hyperlink r:id="rId61" w:history="1">
                <w:r>
                  <w:rPr>
                    <w:rStyle w:val="Hyperlink"/>
                  </w:rPr>
                  <w:t>acl_</w:t>
                </w:r>
              </w:hyperlink>
            </w:r>
          </w:p>
          <w:p>
            <w:pPr>
              <w:autoSpaceDN w:val="0"/>
              <w:autoSpaceDE w:val="0"/>
              <w:widowControl/>
              <w:spacing w:line="216" w:lineRule="exact" w:before="41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6742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24" w:val="left"/>
              </w:tabs>
              <w:autoSpaceDE w:val="0"/>
              <w:widowControl/>
              <w:spacing w:line="200" w:lineRule="exact" w:before="114" w:after="0"/>
              <w:ind w:left="0" w:right="432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6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 P . Ra jpurkar, R. Jia, and P. Liang, </w:t>
            </w:r>
            <w:r>
              <w:rPr>
                <w:rFonts w:ascii="MinionPro" w:hAnsi="MinionPro" w:eastAsia="MinionPro"/>
                <w:b w:val="0"/>
                <w:i w:val="0"/>
                <w:color w:val="990000"/>
                <w:sz w:val="16"/>
              </w:rPr>
              <w:hyperlink r:id="rId62" w:history="1">
                <w:r>
                  <w:rPr>
                    <w:rStyle w:val="Hyperlink"/>
                  </w:rPr>
                  <w:t>“Know What You Don’t Know: Unanswerable Questions for SQuAD”</w:t>
                </w:r>
              </w:hyperlink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, </w:t>
            </w:r>
            <w:r>
              <w:tab/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>8).</w:t>
            </w:r>
          </w:p>
          <w:p>
            <w:pPr>
              <w:autoSpaceDN w:val="0"/>
              <w:tabs>
                <w:tab w:pos="250" w:val="left"/>
                <w:tab w:pos="304" w:val="left"/>
              </w:tabs>
              <w:autoSpaceDE w:val="0"/>
              <w:widowControl/>
              <w:spacing w:line="200" w:lineRule="exact" w:before="60" w:after="0"/>
              <w:ind w:left="0" w:right="144" w:firstLine="0"/>
              <w:jc w:val="left"/>
            </w:pPr>
            <w:r>
              <w:tab/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wiatkowski et al., “Natural Questions: A Benchmark for Question Answering Research,” </w:t>
            </w:r>
            <w:r>
              <w:rPr>
                <w:rFonts w:ascii="MinionPro" w:hAnsi="MinionPro" w:eastAsia="MinionPro"/>
                <w:b w:val="0"/>
                <w:i/>
                <w:color w:val="000000"/>
                <w:sz w:val="16"/>
              </w:rPr>
              <w:t>Transactions of</w:t>
            </w:r>
            <w:r>
              <w:rPr>
                <w:rFonts w:ascii="MinionPro" w:hAnsi="MinionPro" w:eastAsia="MinionPro"/>
                <w:b w:val="0"/>
                <w:i/>
                <w:color w:val="000000"/>
                <w:sz w:val="16"/>
              </w:rPr>
              <w:t>t he A ssociation for Computational Linguistics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 7 (March 2019): 452–466, </w:t>
            </w:r>
            <w:r>
              <w:rPr>
                <w:rFonts w:ascii="MinionPro" w:hAnsi="MinionPro" w:eastAsia="MinionPro"/>
                <w:b w:val="0"/>
                <w:i/>
                <w:color w:val="990000"/>
                <w:sz w:val="16"/>
              </w:rPr>
              <w:hyperlink r:id="rId61" w:history="1">
                <w:r>
                  <w:rPr>
                    <w:rStyle w:val="Hyperlink"/>
                  </w:rPr>
                  <w:t xml:space="preserve">http://dx.doi.org/10.1162/ </w:t>
                </w:r>
              </w:hyperlink>
            </w:r>
            <w:r>
              <w:tab/>
            </w:r>
            <w:r>
              <w:tab/>
            </w:r>
            <w:r>
              <w:rPr>
                <w:rFonts w:ascii="MinionPro" w:hAnsi="MinionPro" w:eastAsia="MinionPro"/>
                <w:b w:val="0"/>
                <w:i/>
                <w:color w:val="990000"/>
                <w:sz w:val="16"/>
              </w:rPr>
              <w:hyperlink r:id="rId61" w:history="1">
                <w:r>
                  <w:rPr>
                    <w:rStyle w:val="Hyperlink"/>
                  </w:rPr>
                  <w:t>a_00276</w:t>
                </w:r>
              </w:hyperlink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>.</w:t>
            </w:r>
          </w:p>
          <w:p>
            <w:pPr>
              <w:autoSpaceDN w:val="0"/>
              <w:autoSpaceDE w:val="0"/>
              <w:widowControl/>
              <w:spacing w:line="216" w:lineRule="exact" w:before="414" w:after="0"/>
              <w:ind w:left="8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Chapter 7: Question Answering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24" w:right="1418" w:bottom="404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86"/>
        <w:ind w:left="0" w:right="0"/>
      </w:pPr>
    </w:p>
    <w:p>
      <w:pPr>
        <w:autoSpaceDN w:val="0"/>
        <w:autoSpaceDE w:val="0"/>
        <w:widowControl/>
        <w:spacing w:line="378" w:lineRule="exact" w:before="0" w:after="0"/>
        <w:ind w:left="2" w:right="0" w:firstLine="0"/>
        <w:jc w:val="left"/>
      </w:pPr>
      <w:r>
        <w:rPr>
          <w:w w:val="98.56250286102295"/>
          <w:rFonts w:ascii="MyriadPro" w:hAnsi="MyriadPro" w:eastAsia="MyriadPro"/>
          <w:b/>
          <w:i w:val="0"/>
          <w:color w:val="000000"/>
          <w:sz w:val="32"/>
        </w:rPr>
        <w:t>Extracting Answers from Text</w:t>
      </w:r>
    </w:p>
    <w:p>
      <w:pPr>
        <w:autoSpaceDN w:val="0"/>
        <w:autoSpaceDE w:val="0"/>
        <w:widowControl/>
        <w:spacing w:line="252" w:lineRule="exact" w:before="108" w:after="0"/>
        <w:ind w:left="2" w:right="3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first thing we’ll need for our QA system is to find a way to identify a potential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answer as a span of text in a customer review. For example, if a we have a question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like “Is it waterproof?” and the review passage is “This watch is waterproof at 30m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depth”, then the model should output “waterproof at 30m”. To do this we’ll need to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understand how to:</w:t>
      </w:r>
    </w:p>
    <w:p>
      <w:pPr>
        <w:autoSpaceDN w:val="0"/>
        <w:autoSpaceDE w:val="0"/>
        <w:widowControl/>
        <w:spacing w:line="282" w:lineRule="exact" w:before="170" w:after="0"/>
        <w:ind w:left="176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• Frame the supervised learning problem.</w:t>
      </w:r>
    </w:p>
    <w:p>
      <w:pPr>
        <w:autoSpaceDN w:val="0"/>
        <w:autoSpaceDE w:val="0"/>
        <w:widowControl/>
        <w:spacing w:line="282" w:lineRule="exact" w:before="50" w:after="0"/>
        <w:ind w:left="176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• Tokenize and encode text for QA tasks.</w:t>
      </w:r>
    </w:p>
    <w:p>
      <w:pPr>
        <w:autoSpaceDN w:val="0"/>
        <w:autoSpaceDE w:val="0"/>
        <w:widowControl/>
        <w:spacing w:line="282" w:lineRule="exact" w:before="50" w:after="0"/>
        <w:ind w:left="176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• Deal with long passages that exceed a model’s maximum context size.</w:t>
      </w:r>
    </w:p>
    <w:p>
      <w:pPr>
        <w:autoSpaceDN w:val="0"/>
        <w:autoSpaceDE w:val="0"/>
        <w:widowControl/>
        <w:spacing w:line="282" w:lineRule="exact" w:before="170" w:after="0"/>
        <w:ind w:left="2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Let’s start by taking a look at how to frame the problem.</w:t>
      </w:r>
    </w:p>
    <w:p>
      <w:pPr>
        <w:autoSpaceDN w:val="0"/>
        <w:autoSpaceDE w:val="0"/>
        <w:widowControl/>
        <w:spacing w:line="276" w:lineRule="exact" w:before="212" w:after="0"/>
        <w:ind w:left="2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3"/>
        </w:rPr>
        <w:t>Span classification</w:t>
      </w:r>
    </w:p>
    <w:p>
      <w:pPr>
        <w:autoSpaceDN w:val="0"/>
        <w:autoSpaceDE w:val="0"/>
        <w:widowControl/>
        <w:spacing w:line="252" w:lineRule="exact" w:before="106" w:after="124"/>
        <w:ind w:left="2" w:right="3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most common way to extract answers from text is by framing the problem as a </w:t>
      </w:r>
      <w:r>
        <w:rPr>
          <w:rFonts w:ascii="MinionPro" w:hAnsi="MinionPro" w:eastAsia="MinionPro"/>
          <w:b w:val="0"/>
          <w:i/>
          <w:color w:val="000000"/>
          <w:sz w:val="21"/>
        </w:rPr>
        <w:t>span classification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task, where the start and end tokens of an answer span act as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labels that a model needs to predict. This process is illustrated in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t>Figure 7-4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.9999999999997726" w:type="dxa"/>
      </w:tblPr>
      <w:tblGrid>
        <w:gridCol w:w="7234"/>
      </w:tblGrid>
      <w:tr>
        <w:trPr>
          <w:trHeight w:hRule="exact" w:val="4228"/>
        </w:trPr>
        <w:tc>
          <w:tcPr>
            <w:tcW w:type="dxa" w:w="7206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315970" cy="2545079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5970" cy="25450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86" w:lineRule="exact" w:before="36" w:after="0"/>
        <w:ind w:left="2" w:right="0" w:firstLine="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>Figure 7-4. Te span classification head for QA tasks</w:t>
      </w:r>
    </w:p>
    <w:p>
      <w:pPr>
        <w:autoSpaceDN w:val="0"/>
        <w:autoSpaceDE w:val="0"/>
        <w:widowControl/>
        <w:spacing w:line="252" w:lineRule="exact" w:before="240" w:after="294"/>
        <w:ind w:left="2" w:right="3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Since our training set is relatively small, with only 1,295 examples, a good strategy is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to start with a language model that has already been fine-tuned on a large-scale QA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dataset like SQuAD. In general, these models have strong reading comprehension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capabilities and serve as a good baseline upon which to build a more accurate system.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This is a somewhat different approach to that taken in previous chapters, where we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11"/>
        <w:gridCol w:w="2411"/>
        <w:gridCol w:w="2411"/>
      </w:tblGrid>
      <w:tr>
        <w:trPr>
          <w:trHeight w:hRule="exact" w:val="252"/>
        </w:trPr>
        <w:tc>
          <w:tcPr>
            <w:tcW w:type="dxa" w:w="676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76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Building a Review-Based QA System </w:t>
            </w:r>
          </w:p>
        </w:tc>
        <w:tc>
          <w:tcPr>
            <w:tcW w:type="dxa" w:w="20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2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39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04" w:right="1408" w:bottom="404" w:left="14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4"/>
        <w:ind w:left="0" w:right="0"/>
      </w:pPr>
    </w:p>
    <w:p>
      <w:pPr>
        <w:autoSpaceDN w:val="0"/>
        <w:autoSpaceDE w:val="0"/>
        <w:widowControl/>
        <w:spacing w:line="252" w:lineRule="exact" w:before="32" w:after="0"/>
        <w:ind w:left="2" w:right="3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typically started with a pretrained model and fine-tuned the task-specific head our‐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selves. For example, in Chapter 2, we had to fine-tune the classification head because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number of classes was tied to the dataset at hand. For extractive QA, we can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actually start with a fine-tuned model since the structure of the labels remains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same across datasets.</w:t>
      </w:r>
    </w:p>
    <w:p>
      <w:pPr>
        <w:autoSpaceDN w:val="0"/>
        <w:autoSpaceDE w:val="0"/>
        <w:widowControl/>
        <w:spacing w:line="252" w:lineRule="exact" w:before="120" w:after="122"/>
        <w:ind w:left="2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You can find a list of extractive QA models by navigating to the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hyperlink r:id="rId64" w:history="1">
          <w:r>
            <w:rPr>
              <w:rStyle w:val="Hyperlink"/>
            </w:rPr>
            <w:t xml:space="preserve">Hugging Face Hub 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21"/>
        </w:rPr>
        <w:t>and searching for “squad” on the Models tab (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t>Figure 7-5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.9999999999997726" w:type="dxa"/>
      </w:tblPr>
      <w:tblGrid>
        <w:gridCol w:w="7234"/>
      </w:tblGrid>
      <w:tr>
        <w:trPr>
          <w:trHeight w:hRule="exact" w:val="3132"/>
        </w:trPr>
        <w:tc>
          <w:tcPr>
            <w:tcW w:type="dxa" w:w="7206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89120" cy="185039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120" cy="18503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86" w:lineRule="exact" w:before="38" w:after="0"/>
        <w:ind w:left="2" w:right="0" w:firstLine="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>Figure 7-5. A selection of extractive QA models on the Hugging Face Hub</w:t>
      </w:r>
    </w:p>
    <w:p>
      <w:pPr>
        <w:autoSpaceDN w:val="0"/>
        <w:autoSpaceDE w:val="0"/>
        <w:widowControl/>
        <w:spacing w:line="252" w:lineRule="exact" w:before="240" w:after="0"/>
        <w:ind w:left="2" w:right="3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As you can see, at the time of writing, there are more than 350 QA models to choose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from—so which one should you pick? In general, the answer depends on various fac‐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tors like whether your corpus is mono- or multilingual and the constraints of run‐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ning the model in a production environment.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t>Table 7-2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lists a few models that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provide a good foundation to build on.</w:t>
      </w:r>
    </w:p>
    <w:p>
      <w:pPr>
        <w:autoSpaceDN w:val="0"/>
        <w:autoSpaceDE w:val="0"/>
        <w:widowControl/>
        <w:spacing w:line="274" w:lineRule="exact" w:before="216" w:after="82"/>
        <w:ind w:left="2" w:right="0" w:firstLine="0"/>
        <w:jc w:val="left"/>
      </w:pPr>
      <w:r>
        <w:rPr>
          <w:rFonts w:ascii="MinionPro" w:hAnsi="MinionPro" w:eastAsia="MinionPro"/>
          <w:b w:val="0"/>
          <w:i/>
          <w:color w:val="000000"/>
          <w:sz w:val="20"/>
        </w:rPr>
        <w:t>Table 7-2. Baseline transformer models that are fine-tuned on SQuAD 2.0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33"/>
        <w:gridCol w:w="1033"/>
        <w:gridCol w:w="1033"/>
        <w:gridCol w:w="1033"/>
        <w:gridCol w:w="1033"/>
        <w:gridCol w:w="1033"/>
        <w:gridCol w:w="1033"/>
      </w:tblGrid>
      <w:tr>
        <w:trPr>
          <w:trHeight w:hRule="exact" w:val="238"/>
        </w:trPr>
        <w:tc>
          <w:tcPr>
            <w:tcW w:type="dxa" w:w="862"/>
            <w:gridSpan w:val="3"/>
            <w:vMerge w:val="restart"/>
            <w:tcBorders/>
            <w:shd w:fill="00000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2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8"/>
              </w:rPr>
              <w:t>Transformer</w:t>
            </w:r>
          </w:p>
        </w:tc>
        <w:tc>
          <w:tcPr>
            <w:tcW w:type="dxa" w:w="4380"/>
            <w:gridSpan w:val="2"/>
            <w:vMerge w:val="restart"/>
            <w:tcBorders/>
            <w:shd w:fill="00000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22" w:after="0"/>
              <w:ind w:left="322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8"/>
              </w:rPr>
              <w:t>Description</w:t>
            </w:r>
          </w:p>
        </w:tc>
        <w:tc>
          <w:tcPr>
            <w:tcW w:type="dxa" w:w="960"/>
            <w:tcBorders/>
            <w:shd w:fill="000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22" w:after="0"/>
              <w:ind w:left="9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8"/>
              </w:rPr>
              <w:t>Number of</w:t>
            </w:r>
          </w:p>
        </w:tc>
        <w:tc>
          <w:tcPr>
            <w:tcW w:type="dxa" w:w="1002"/>
            <w:vMerge w:val="restart"/>
            <w:tcBorders/>
            <w:shd w:fill="00000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6" w:after="0"/>
              <w:ind w:left="144" w:right="0" w:firstLine="0"/>
              <w:jc w:val="center"/>
            </w:pPr>
            <w:r>
              <w:rPr>
                <w:rFonts w:ascii="MyriadPro" w:hAnsi="MyriadPro" w:eastAsia="MyriadPro"/>
                <w:b/>
                <w:i/>
                <w:color w:val="FFFFFF"/>
                <w:sz w:val="18"/>
              </w:rPr>
              <w:t>F</w:t>
            </w:r>
            <w:r>
              <w:rPr>
                <w:w w:val="96.92307985745944"/>
                <w:rFonts w:ascii="MyriadPro" w:hAnsi="MyriadPro" w:eastAsia="MyriadPro"/>
                <w:b/>
                <w:i w:val="0"/>
                <w:color w:val="FFFFFF"/>
                <w:sz w:val="13"/>
              </w:rPr>
              <w:t>1</w:t>
            </w:r>
            <w:r>
              <w:rPr>
                <w:rFonts w:ascii="MyriadPro" w:hAnsi="MyriadPro" w:eastAsia="MyriadPro"/>
                <w:b/>
                <w:i w:val="0"/>
                <w:color w:val="FFFFFF"/>
                <w:sz w:val="18"/>
              </w:rPr>
              <w:t xml:space="preserve">-score on </w:t>
            </w:r>
            <w:r>
              <w:rPr>
                <w:rFonts w:ascii="MyriadPro" w:hAnsi="MyriadPro" w:eastAsia="MyriadPro"/>
                <w:b/>
                <w:i w:val="0"/>
                <w:color w:val="FFFFFF"/>
                <w:sz w:val="18"/>
              </w:rPr>
              <w:t>SQuAD 2.0</w:t>
            </w:r>
          </w:p>
        </w:tc>
      </w:tr>
      <w:tr>
        <w:trPr>
          <w:trHeight w:hRule="exact" w:val="254"/>
        </w:trPr>
        <w:tc>
          <w:tcPr>
            <w:tcW w:type="dxa" w:w="3099"/>
            <w:gridSpan w:val="3"/>
            <w:vMerge/>
            <w:tcBorders/>
          </w:tcPr>
          <w:p/>
        </w:tc>
        <w:tc>
          <w:tcPr>
            <w:tcW w:type="dxa" w:w="2066"/>
            <w:gridSpan w:val="2"/>
            <w:vMerge/>
            <w:tcBorders/>
          </w:tcPr>
          <w:p/>
        </w:tc>
        <w:tc>
          <w:tcPr>
            <w:tcW w:type="dxa" w:w="960"/>
            <w:tcBorders/>
            <w:shd w:fill="000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0" w:after="0"/>
              <w:ind w:left="9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8"/>
              </w:rPr>
              <w:t>parameters</w:t>
            </w:r>
          </w:p>
        </w:tc>
        <w:tc>
          <w:tcPr>
            <w:tcW w:type="dxa" w:w="1033"/>
            <w:vMerge/>
            <w:tcBorders/>
          </w:tcPr>
          <w:p/>
        </w:tc>
      </w:tr>
      <w:tr>
        <w:trPr>
          <w:trHeight w:hRule="exact" w:val="212"/>
        </w:trPr>
        <w:tc>
          <w:tcPr>
            <w:tcW w:type="dxa" w:w="86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7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MiniLM</w:t>
            </w:r>
          </w:p>
        </w:tc>
        <w:tc>
          <w:tcPr>
            <w:tcW w:type="dxa" w:w="43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32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A distilled version of BERT-base that preserves 99% of the performance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9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66M</w:t>
            </w:r>
          </w:p>
        </w:tc>
        <w:tc>
          <w:tcPr>
            <w:tcW w:type="dxa" w:w="10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20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79.5</w:t>
            </w:r>
          </w:p>
        </w:tc>
      </w:tr>
      <w:tr>
        <w:trPr>
          <w:trHeight w:hRule="exact" w:val="248"/>
        </w:trPr>
        <w:tc>
          <w:tcPr>
            <w:tcW w:type="dxa" w:w="5242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118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while being twice as fast</w:t>
            </w:r>
          </w:p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68" w:after="0"/>
              <w:ind w:left="9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125M</w:t>
            </w:r>
          </w:p>
        </w:tc>
        <w:tc>
          <w:tcPr>
            <w:tcW w:type="dxa" w:w="100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68" w:after="0"/>
              <w:ind w:left="20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83.0</w:t>
            </w:r>
          </w:p>
        </w:tc>
      </w:tr>
      <w:tr>
        <w:trPr>
          <w:trHeight w:hRule="exact" w:val="232"/>
        </w:trPr>
        <w:tc>
          <w:tcPr>
            <w:tcW w:type="dxa" w:w="86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RoBERTa-base</w:t>
            </w:r>
          </w:p>
        </w:tc>
        <w:tc>
          <w:tcPr>
            <w:tcW w:type="dxa" w:w="43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0" w:after="0"/>
              <w:ind w:left="32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RoBERTa models have better performance than their BERT counterparts</w:t>
            </w:r>
          </w:p>
        </w:tc>
        <w:tc>
          <w:tcPr>
            <w:tcW w:type="dxa" w:w="1033"/>
            <w:vMerge/>
            <w:tcBorders/>
          </w:tcPr>
          <w:p/>
        </w:tc>
        <w:tc>
          <w:tcPr>
            <w:tcW w:type="dxa" w:w="1033"/>
            <w:vMerge/>
            <w:tcBorders/>
          </w:tcPr>
          <w:p/>
        </w:tc>
      </w:tr>
      <w:tr>
        <w:trPr>
          <w:trHeight w:hRule="exact" w:val="242"/>
        </w:trPr>
        <w:tc>
          <w:tcPr>
            <w:tcW w:type="dxa" w:w="5242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118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and can be fine-tuned on most QA datasets using a single GPU</w:t>
            </w:r>
          </w:p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68" w:after="0"/>
              <w:ind w:left="9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235M</w:t>
            </w:r>
          </w:p>
        </w:tc>
        <w:tc>
          <w:tcPr>
            <w:tcW w:type="dxa" w:w="100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68" w:after="0"/>
              <w:ind w:left="20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88.1</w:t>
            </w:r>
          </w:p>
        </w:tc>
      </w:tr>
      <w:tr>
        <w:trPr>
          <w:trHeight w:hRule="exact" w:val="238"/>
        </w:trPr>
        <w:tc>
          <w:tcPr>
            <w:tcW w:type="dxa" w:w="86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ALBERT-XXL</w:t>
            </w:r>
          </w:p>
        </w:tc>
        <w:tc>
          <w:tcPr>
            <w:tcW w:type="dxa" w:w="43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6" w:after="0"/>
              <w:ind w:left="32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State-of-the-art performance on SQuAD 2.0, but computationally</w:t>
            </w:r>
          </w:p>
        </w:tc>
        <w:tc>
          <w:tcPr>
            <w:tcW w:type="dxa" w:w="1033"/>
            <w:vMerge/>
            <w:tcBorders/>
          </w:tcPr>
          <w:p/>
        </w:tc>
        <w:tc>
          <w:tcPr>
            <w:tcW w:type="dxa" w:w="1033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5242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118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intensive and difficult to deploy</w:t>
            </w:r>
          </w:p>
        </w:tc>
        <w:tc>
          <w:tcPr>
            <w:tcW w:type="dxa" w:w="960"/>
            <w:vMerge w:val="restart"/>
            <w:tcBorders>
              <w:bottom w:sz="2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72" w:after="0"/>
              <w:ind w:left="9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570M</w:t>
            </w:r>
          </w:p>
        </w:tc>
        <w:tc>
          <w:tcPr>
            <w:tcW w:type="dxa" w:w="1002"/>
            <w:vMerge w:val="restart"/>
            <w:tcBorders>
              <w:bottom w:sz="2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72" w:after="0"/>
              <w:ind w:left="20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83.8</w:t>
            </w:r>
          </w:p>
        </w:tc>
      </w:tr>
      <w:tr>
        <w:trPr>
          <w:trHeight w:hRule="exact" w:val="238"/>
        </w:trPr>
        <w:tc>
          <w:tcPr>
            <w:tcW w:type="dxa" w:w="104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XLM-RoBERTa-</w:t>
            </w:r>
          </w:p>
        </w:tc>
        <w:tc>
          <w:tcPr>
            <w:tcW w:type="dxa" w:w="42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6" w:after="0"/>
              <w:ind w:left="14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Multilingual model for 100 languages with strong zero-shot</w:t>
            </w:r>
          </w:p>
        </w:tc>
        <w:tc>
          <w:tcPr>
            <w:tcW w:type="dxa" w:w="1033"/>
            <w:vMerge/>
            <w:tcBorders>
              <w:bottom w:sz="2.0" w:val="single" w:color="#000000"/>
            </w:tcBorders>
          </w:tcPr>
          <w:p/>
        </w:tc>
        <w:tc>
          <w:tcPr>
            <w:tcW w:type="dxa" w:w="1033"/>
            <w:vMerge/>
            <w:tcBorders>
              <w:bottom w:sz="2.0" w:val="single" w:color="#000000"/>
            </w:tcBorders>
          </w:tcPr>
          <w:p/>
        </w:tc>
      </w:tr>
      <w:tr>
        <w:trPr>
          <w:trHeight w:hRule="exact" w:val="256"/>
        </w:trPr>
        <w:tc>
          <w:tcPr>
            <w:tcW w:type="dxa" w:w="862"/>
            <w:gridSpan w:val="3"/>
            <w:tcBorders>
              <w:bottom w:sz="2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7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large</w:t>
            </w:r>
          </w:p>
        </w:tc>
        <w:tc>
          <w:tcPr>
            <w:tcW w:type="dxa" w:w="4380"/>
            <w:gridSpan w:val="2"/>
            <w:tcBorders>
              <w:bottom w:sz="2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32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performance</w:t>
            </w:r>
          </w:p>
        </w:tc>
        <w:tc>
          <w:tcPr>
            <w:tcW w:type="dxa" w:w="1033"/>
            <w:vMerge/>
            <w:tcBorders>
              <w:bottom w:sz="2.0" w:val="single" w:color="#000000"/>
            </w:tcBorders>
          </w:tcPr>
          <w:p/>
        </w:tc>
        <w:tc>
          <w:tcPr>
            <w:tcW w:type="dxa" w:w="1033"/>
            <w:vMerge/>
            <w:tcBorders>
              <w:bottom w:sz="2.0" w:val="single" w:color="#000000"/>
            </w:tcBorders>
          </w:tcPr>
          <w:p/>
        </w:tc>
      </w:tr>
      <w:tr>
        <w:trPr>
          <w:trHeight w:hRule="exact" w:val="1386"/>
        </w:trPr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1188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40 </w:t>
            </w:r>
          </w:p>
        </w:tc>
        <w:tc>
          <w:tcPr>
            <w:tcW w:type="dxa" w:w="23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1188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4770"/>
            <w:gridSpan w:val="3"/>
            <w:tcBorders>
              <w:top w:sz="2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1188" w:after="0"/>
              <w:ind w:left="7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Chapter 7: Question Answering</w:t>
            </w:r>
          </w:p>
        </w:tc>
        <w:tc>
          <w:tcPr>
            <w:tcW w:type="dxa" w:w="96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0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22" w:right="1408" w:bottom="404" w:left="14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4"/>
        <w:ind w:left="0" w:right="0"/>
      </w:pPr>
    </w:p>
    <w:p>
      <w:pPr>
        <w:autoSpaceDN w:val="0"/>
        <w:autoSpaceDE w:val="0"/>
        <w:widowControl/>
        <w:spacing w:line="252" w:lineRule="exact" w:before="32" w:after="0"/>
        <w:ind w:left="4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For the purposes of this chapter, we’ll use a fine-tuned MiniLM model since it is fast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to train and will allow us to quickly iterate on the techniques that we’ll be exploring.</w:t>
      </w:r>
      <w:r>
        <w:rPr>
          <w:rFonts w:ascii="MinionPro" w:hAnsi="MinionPro" w:eastAsia="MinionPro"/>
          <w:b w:val="0"/>
          <w:i w:val="0"/>
          <w:color w:val="000000"/>
          <w:sz w:val="12"/>
        </w:rPr>
        <w:t xml:space="preserve">8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As usual, the first thing we need is a tokenizer to encode our texts, so let’s take a look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at how this works for QA tasks.</w:t>
      </w:r>
    </w:p>
    <w:p>
      <w:pPr>
        <w:autoSpaceDN w:val="0"/>
        <w:autoSpaceDE w:val="0"/>
        <w:widowControl/>
        <w:spacing w:line="276" w:lineRule="exact" w:before="210" w:after="0"/>
        <w:ind w:left="4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3"/>
        </w:rPr>
        <w:t>Tokenizing text for QA</w:t>
      </w:r>
    </w:p>
    <w:p>
      <w:pPr>
        <w:autoSpaceDN w:val="0"/>
        <w:autoSpaceDE w:val="0"/>
        <w:widowControl/>
        <w:spacing w:line="252" w:lineRule="exact" w:before="108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To encode our texts, we’ll load the MiniLM model checkpoint from the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hyperlink r:id="rId66" w:history="1">
          <w:r>
            <w:rPr>
              <w:rStyle w:val="Hyperlink"/>
            </w:rPr>
            <w:t xml:space="preserve">Hugging Face </w:t>
          </w:r>
        </w:hyperlink>
      </w:r>
      <w:r>
        <w:rPr>
          <w:rFonts w:ascii="MinionPro" w:hAnsi="MinionPro" w:eastAsia="MinionPro"/>
          <w:b w:val="0"/>
          <w:i w:val="0"/>
          <w:color w:val="990000"/>
          <w:sz w:val="21"/>
        </w:rPr>
        <w:hyperlink r:id="rId66" w:history="1">
          <w:r>
            <w:rPr>
              <w:rStyle w:val="Hyperlink"/>
            </w:rPr>
            <w:t>Hub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as usual:</w:t>
      </w:r>
    </w:p>
    <w:p>
      <w:pPr>
        <w:autoSpaceDN w:val="0"/>
        <w:autoSpaceDE w:val="0"/>
        <w:widowControl/>
        <w:spacing w:line="170" w:lineRule="exact" w:before="138" w:after="0"/>
        <w:ind w:left="344" w:right="0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from</w:t>
      </w:r>
      <w:r>
        <w:rPr>
          <w:rFonts w:ascii="UbuntuMono" w:hAnsi="UbuntuMono" w:eastAsia="UbuntuMono"/>
          <w:b/>
          <w:i w:val="0"/>
          <w:color w:val="00CCFF"/>
          <w:sz w:val="17"/>
        </w:rPr>
        <w:t>transformers</w:t>
      </w:r>
      <w:r>
        <w:rPr>
          <w:rFonts w:ascii="UbuntuMono" w:hAnsi="UbuntuMono" w:eastAsia="UbuntuMono"/>
          <w:b/>
          <w:i w:val="0"/>
          <w:color w:val="006699"/>
          <w:sz w:val="17"/>
        </w:rPr>
        <w:t>import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AutoTokenizer</w:t>
      </w:r>
    </w:p>
    <w:p>
      <w:pPr>
        <w:autoSpaceDN w:val="0"/>
        <w:autoSpaceDE w:val="0"/>
        <w:widowControl/>
        <w:spacing w:line="170" w:lineRule="exact" w:before="238" w:after="0"/>
        <w:ind w:left="344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model_ckpt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"deepset/minilm-uncased-squad2"</w:t>
      </w:r>
    </w:p>
    <w:p>
      <w:pPr>
        <w:autoSpaceDN w:val="0"/>
        <w:autoSpaceDE w:val="0"/>
        <w:widowControl/>
        <w:spacing w:line="170" w:lineRule="exact" w:before="34" w:after="0"/>
        <w:ind w:left="344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tokenizer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AutoTokenizer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from_pretrained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model_ckpt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252" w:lineRule="exact" w:before="136" w:after="0"/>
        <w:ind w:left="4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To see the model in action, let’s first try to extract an answer from a short passage of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text. In extractive QA tasks, the inputs are provided as (question, context) pairs, so we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pass them both to the tokenizer as follows:</w:t>
      </w:r>
    </w:p>
    <w:p>
      <w:pPr>
        <w:autoSpaceDN w:val="0"/>
        <w:autoSpaceDE w:val="0"/>
        <w:widowControl/>
        <w:spacing w:line="170" w:lineRule="exact" w:before="138" w:after="0"/>
        <w:ind w:left="344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question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"How much music can this hold?"</w:t>
      </w:r>
    </w:p>
    <w:p>
      <w:pPr>
        <w:autoSpaceDN w:val="0"/>
        <w:autoSpaceDE w:val="0"/>
        <w:widowControl/>
        <w:spacing w:line="170" w:lineRule="exact" w:before="34" w:after="0"/>
        <w:ind w:left="344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context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 xml:space="preserve">"""An MP3 is about 1 MB/minute, so about 6000 hours depending on </w:t>
      </w:r>
      <w:r>
        <w:rPr>
          <w:rFonts w:ascii="UbuntuMono" w:hAnsi="UbuntuMono" w:eastAsia="UbuntuMono"/>
          <w:b/>
          <w:i w:val="0"/>
          <w:color w:val="CC3300"/>
          <w:sz w:val="17"/>
        </w:rPr>
        <w:t>\</w:t>
      </w:r>
    </w:p>
    <w:p>
      <w:pPr>
        <w:autoSpaceDN w:val="0"/>
        <w:autoSpaceDE w:val="0"/>
        <w:widowControl/>
        <w:spacing w:line="170" w:lineRule="exact" w:before="34" w:after="0"/>
        <w:ind w:left="344" w:right="0" w:firstLine="0"/>
        <w:jc w:val="left"/>
      </w:pPr>
      <w:r>
        <w:rPr>
          <w:rFonts w:ascii="UbuntuMono" w:hAnsi="UbuntuMono" w:eastAsia="UbuntuMono"/>
          <w:b w:val="0"/>
          <w:i w:val="0"/>
          <w:color w:val="CC3300"/>
          <w:sz w:val="17"/>
        </w:rPr>
        <w:t>file size."""</w:t>
      </w:r>
    </w:p>
    <w:p>
      <w:pPr>
        <w:autoSpaceDN w:val="0"/>
        <w:autoSpaceDE w:val="0"/>
        <w:widowControl/>
        <w:spacing w:line="170" w:lineRule="exact" w:before="34" w:after="0"/>
        <w:ind w:left="344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inputs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tokenizer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question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context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return_tensors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"pt"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252" w:lineRule="exact" w:before="146" w:after="266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Here we’ve returned PyTorch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Tensor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objects, since we’ll need them to run the for‐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ward pass through the model. If we view the tokenized inputs as a table: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.000000000000057" w:type="dxa"/>
      </w:tblPr>
      <w:tblGrid>
        <w:gridCol w:w="516"/>
        <w:gridCol w:w="516"/>
        <w:gridCol w:w="516"/>
        <w:gridCol w:w="516"/>
        <w:gridCol w:w="516"/>
        <w:gridCol w:w="516"/>
        <w:gridCol w:w="516"/>
        <w:gridCol w:w="516"/>
        <w:gridCol w:w="516"/>
        <w:gridCol w:w="516"/>
        <w:gridCol w:w="516"/>
        <w:gridCol w:w="516"/>
        <w:gridCol w:w="516"/>
        <w:gridCol w:w="516"/>
      </w:tblGrid>
      <w:tr>
        <w:trPr>
          <w:trHeight w:hRule="exact" w:val="282"/>
        </w:trPr>
        <w:tc>
          <w:tcPr>
            <w:tcW w:type="dxa" w:w="11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24" w:after="0"/>
              <w:ind w:left="76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input_ids</w:t>
            </w:r>
          </w:p>
        </w:tc>
        <w:tc>
          <w:tcPr>
            <w:tcW w:type="dxa" w:w="3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8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101</w:t>
            </w:r>
          </w:p>
        </w:tc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8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2129</w:t>
            </w:r>
          </w:p>
        </w:tc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8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2172</w:t>
            </w:r>
          </w:p>
        </w:tc>
        <w:tc>
          <w:tcPr>
            <w:tcW w:type="dxa" w:w="4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8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2189</w:t>
            </w:r>
          </w:p>
        </w:tc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8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2064</w:t>
            </w:r>
          </w:p>
        </w:tc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8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2023</w:t>
            </w:r>
          </w:p>
        </w:tc>
        <w:tc>
          <w:tcPr>
            <w:tcW w:type="dxa" w:w="2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8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...</w:t>
            </w:r>
          </w:p>
        </w:tc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8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5834</w:t>
            </w:r>
          </w:p>
        </w:tc>
        <w:tc>
          <w:tcPr>
            <w:tcW w:type="dxa" w:w="4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8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2006</w:t>
            </w:r>
          </w:p>
        </w:tc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8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5371</w:t>
            </w:r>
          </w:p>
        </w:tc>
        <w:tc>
          <w:tcPr>
            <w:tcW w:type="dxa" w:w="4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8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2946</w:t>
            </w:r>
          </w:p>
        </w:tc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8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1012</w:t>
            </w:r>
          </w:p>
        </w:tc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8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102</w:t>
            </w:r>
          </w:p>
        </w:tc>
      </w:tr>
      <w:tr>
        <w:trPr>
          <w:trHeight w:hRule="exact" w:val="292"/>
        </w:trPr>
        <w:tc>
          <w:tcPr>
            <w:tcW w:type="dxa" w:w="11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3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token_type_ids</w:t>
            </w:r>
          </w:p>
        </w:tc>
        <w:tc>
          <w:tcPr>
            <w:tcW w:type="dxa" w:w="3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6" w:after="0"/>
              <w:ind w:left="8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0</w:t>
            </w:r>
          </w:p>
        </w:tc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6" w:after="0"/>
              <w:ind w:left="8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0</w:t>
            </w:r>
          </w:p>
        </w:tc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6" w:after="0"/>
              <w:ind w:left="8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0</w:t>
            </w:r>
          </w:p>
        </w:tc>
        <w:tc>
          <w:tcPr>
            <w:tcW w:type="dxa" w:w="4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6" w:after="0"/>
              <w:ind w:left="8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0</w:t>
            </w:r>
          </w:p>
        </w:tc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6" w:after="0"/>
              <w:ind w:left="8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0</w:t>
            </w:r>
          </w:p>
        </w:tc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6" w:after="0"/>
              <w:ind w:left="8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0</w:t>
            </w:r>
          </w:p>
        </w:tc>
        <w:tc>
          <w:tcPr>
            <w:tcW w:type="dxa" w:w="2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...</w:t>
            </w:r>
          </w:p>
        </w:tc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6" w:after="0"/>
              <w:ind w:left="8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1</w:t>
            </w:r>
          </w:p>
        </w:tc>
        <w:tc>
          <w:tcPr>
            <w:tcW w:type="dxa" w:w="4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6" w:after="0"/>
              <w:ind w:left="8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1</w:t>
            </w:r>
          </w:p>
        </w:tc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6" w:after="0"/>
              <w:ind w:left="8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1</w:t>
            </w:r>
          </w:p>
        </w:tc>
        <w:tc>
          <w:tcPr>
            <w:tcW w:type="dxa" w:w="4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6" w:after="0"/>
              <w:ind w:left="8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1</w:t>
            </w:r>
          </w:p>
        </w:tc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6" w:after="0"/>
              <w:ind w:left="8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1</w:t>
            </w:r>
          </w:p>
        </w:tc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6" w:after="0"/>
              <w:ind w:left="8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1</w:t>
            </w:r>
          </w:p>
        </w:tc>
      </w:tr>
      <w:tr>
        <w:trPr>
          <w:trHeight w:hRule="exact" w:val="298"/>
        </w:trPr>
        <w:tc>
          <w:tcPr>
            <w:tcW w:type="dxa" w:w="11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3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attention_mask</w:t>
            </w:r>
          </w:p>
        </w:tc>
        <w:tc>
          <w:tcPr>
            <w:tcW w:type="dxa" w:w="3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6" w:after="0"/>
              <w:ind w:left="8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1</w:t>
            </w:r>
          </w:p>
        </w:tc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6" w:after="0"/>
              <w:ind w:left="8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1</w:t>
            </w:r>
          </w:p>
        </w:tc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6" w:after="0"/>
              <w:ind w:left="8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1</w:t>
            </w:r>
          </w:p>
        </w:tc>
        <w:tc>
          <w:tcPr>
            <w:tcW w:type="dxa" w:w="4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6" w:after="0"/>
              <w:ind w:left="8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1</w:t>
            </w:r>
          </w:p>
        </w:tc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6" w:after="0"/>
              <w:ind w:left="8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1</w:t>
            </w:r>
          </w:p>
        </w:tc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6" w:after="0"/>
              <w:ind w:left="8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1</w:t>
            </w:r>
          </w:p>
        </w:tc>
        <w:tc>
          <w:tcPr>
            <w:tcW w:type="dxa" w:w="2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...</w:t>
            </w:r>
          </w:p>
        </w:tc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6" w:after="0"/>
              <w:ind w:left="8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1</w:t>
            </w:r>
          </w:p>
        </w:tc>
        <w:tc>
          <w:tcPr>
            <w:tcW w:type="dxa" w:w="4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6" w:after="0"/>
              <w:ind w:left="8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1</w:t>
            </w:r>
          </w:p>
        </w:tc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6" w:after="0"/>
              <w:ind w:left="8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1</w:t>
            </w:r>
          </w:p>
        </w:tc>
        <w:tc>
          <w:tcPr>
            <w:tcW w:type="dxa" w:w="4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6" w:after="0"/>
              <w:ind w:left="8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1</w:t>
            </w:r>
          </w:p>
        </w:tc>
        <w:tc>
          <w:tcPr>
            <w:tcW w:type="dxa" w:w="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6" w:after="0"/>
              <w:ind w:left="8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1</w:t>
            </w:r>
          </w:p>
        </w:tc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6" w:after="0"/>
              <w:ind w:left="8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1</w:t>
            </w:r>
          </w:p>
        </w:tc>
      </w:tr>
    </w:tbl>
    <w:p>
      <w:pPr>
        <w:autoSpaceDN w:val="0"/>
        <w:autoSpaceDE w:val="0"/>
        <w:widowControl/>
        <w:spacing w:line="258" w:lineRule="exact" w:before="256" w:after="0"/>
        <w:ind w:left="4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we can see the familiar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input_ids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and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attention_mask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tensors, while 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token_type_ids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tensor indicates which part of the inputs corresponds to the ques‐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tion and context (a 0 indicates a question token, a 1 indicates a context token).</w:t>
      </w:r>
      <w:r>
        <w:rPr>
          <w:rFonts w:ascii="MinionPro" w:hAnsi="MinionPro" w:eastAsia="MinionPro"/>
          <w:b w:val="0"/>
          <w:i w:val="0"/>
          <w:color w:val="000000"/>
          <w:sz w:val="12"/>
        </w:rPr>
        <w:t>9</w:t>
      </w:r>
    </w:p>
    <w:p>
      <w:pPr>
        <w:autoSpaceDN w:val="0"/>
        <w:autoSpaceDE w:val="0"/>
        <w:widowControl/>
        <w:spacing w:line="264" w:lineRule="exact" w:before="108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To understand how the tokenizer formats the inputs for QA tasks, let’s decode 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input_ids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tensor:</w:t>
      </w:r>
    </w:p>
    <w:p>
      <w:pPr>
        <w:autoSpaceDN w:val="0"/>
        <w:autoSpaceDE w:val="0"/>
        <w:widowControl/>
        <w:spacing w:line="170" w:lineRule="exact" w:before="140" w:after="900"/>
        <w:ind w:left="344" w:right="0" w:firstLine="0"/>
        <w:jc w:val="left"/>
      </w:pPr>
      <w:r>
        <w:rPr>
          <w:rFonts w:ascii="UbuntuMono" w:hAnsi="UbuntuMono" w:eastAsia="UbuntuMono"/>
          <w:b w:val="0"/>
          <w:i w:val="0"/>
          <w:color w:val="336666"/>
          <w:sz w:val="17"/>
        </w:rPr>
        <w:t>print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tokenizer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decode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inputs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"input_ids"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][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0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]))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09"/>
        <w:gridCol w:w="2409"/>
        <w:gridCol w:w="2409"/>
      </w:tblGrid>
      <w:tr>
        <w:trPr>
          <w:trHeight w:hRule="exact" w:val="1816"/>
        </w:trPr>
        <w:tc>
          <w:tcPr>
            <w:tcW w:type="dxa" w:w="676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64" w:val="left"/>
              </w:tabs>
              <w:autoSpaceDE w:val="0"/>
              <w:widowControl/>
              <w:spacing w:line="200" w:lineRule="exact" w:before="114" w:after="0"/>
              <w:ind w:left="2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8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 W. Wang et al., </w:t>
            </w:r>
            <w:r>
              <w:rPr>
                <w:rFonts w:ascii="MinionPro" w:hAnsi="MinionPro" w:eastAsia="MinionPro"/>
                <w:b w:val="0"/>
                <w:i w:val="0"/>
                <w:color w:val="990000"/>
                <w:sz w:val="16"/>
              </w:rPr>
              <w:hyperlink r:id="rId67" w:history="1">
                <w:r>
                  <w:rPr>
                    <w:rStyle w:val="Hyperlink"/>
                  </w:rPr>
                  <w:t xml:space="preserve">“MINILM: Deep Self-Attention Distillation for Task-Agnostic Compression of Pre-Trai </w:t>
                </w:r>
              </w:hyperlink>
            </w:r>
            <w:r>
              <w:tab/>
            </w:r>
            <w:r>
              <w:rPr>
                <w:rFonts w:ascii="MinionPro" w:hAnsi="MinionPro" w:eastAsia="MinionPro"/>
                <w:b w:val="0"/>
                <w:i w:val="0"/>
                <w:color w:val="990000"/>
                <w:sz w:val="16"/>
              </w:rPr>
              <w:hyperlink r:id="rId67" w:history="1">
                <w:r>
                  <w:rPr>
                    <w:rStyle w:val="Hyperlink"/>
                  </w:rPr>
                  <w:t>Transformers”</w:t>
                </w:r>
              </w:hyperlink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,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hyperlink r:id="rId67" w:history="1">
                <w:r>
                  <w:rPr>
                    <w:rStyle w:val="Hyperlink"/>
                  </w:rPr>
                  <w:t>(2020).</w:t>
                </w:r>
              </w:hyperlink>
            </w:r>
          </w:p>
          <w:p>
            <w:pPr>
              <w:autoSpaceDN w:val="0"/>
              <w:autoSpaceDE w:val="0"/>
              <w:widowControl/>
              <w:spacing w:line="206" w:lineRule="exact" w:before="68" w:after="0"/>
              <w:ind w:left="164" w:right="0" w:hanging="138"/>
              <w:jc w:val="both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 Note that the </w:t>
            </w:r>
            <w:r>
              <w:rPr>
                <w:w w:val="101.33333206176758"/>
                <w:rFonts w:ascii="UbuntuMono" w:hAnsi="UbuntuMono" w:eastAsia="UbuntuMono"/>
                <w:b w:val="0"/>
                <w:i w:val="0"/>
                <w:color w:val="000000"/>
                <w:sz w:val="15"/>
              </w:rPr>
              <w:t>token_type_ids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 are not present in all transformer models. In the case of BERT-like mode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such as MiniLM, the </w:t>
            </w:r>
            <w:r>
              <w:rPr>
                <w:w w:val="101.33333206176758"/>
                <w:rFonts w:ascii="UbuntuMono" w:hAnsi="UbuntuMono" w:eastAsia="UbuntuMono"/>
                <w:b w:val="0"/>
                <w:i w:val="0"/>
                <w:color w:val="000000"/>
                <w:sz w:val="15"/>
              </w:rPr>
              <w:t>token_type_ids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 are also used during pretraining to incorporate the next sentence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>prediction task.</w:t>
            </w:r>
          </w:p>
          <w:p>
            <w:pPr>
              <w:autoSpaceDN w:val="0"/>
              <w:autoSpaceDE w:val="0"/>
              <w:widowControl/>
              <w:spacing w:line="216" w:lineRule="exact" w:before="414" w:after="0"/>
              <w:ind w:left="0" w:right="76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Building a Review-Based QA System </w:t>
            </w:r>
          </w:p>
        </w:tc>
        <w:tc>
          <w:tcPr>
            <w:tcW w:type="dxa" w:w="20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4" w:lineRule="exact" w:before="0" w:after="0"/>
              <w:ind w:left="0" w:right="0" w:firstLine="0"/>
              <w:jc w:val="center"/>
            </w:pPr>
            <w:r>
              <w:rPr>
                <w:rFonts w:ascii="MinionPro" w:hAnsi="MinionPro" w:eastAsia="MinionPro"/>
                <w:b w:val="0"/>
                <w:i w:val="0"/>
                <w:color w:val="990000"/>
                <w:sz w:val="16"/>
              </w:rPr>
              <w:hyperlink r:id="rId67" w:history="1">
                <w:r>
                  <w:rPr>
                    <w:rStyle w:val="Hyperlink"/>
                  </w:rPr>
                  <w:t xml:space="preserve">ned </w:t>
                </w:r>
              </w:hyperlink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>ls</w:t>
            </w:r>
          </w:p>
          <w:p>
            <w:pPr>
              <w:autoSpaceDN w:val="0"/>
              <w:autoSpaceDE w:val="0"/>
              <w:widowControl/>
              <w:spacing w:line="216" w:lineRule="exact" w:before="82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242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1614" w:after="0"/>
              <w:ind w:left="0" w:right="2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41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22" w:right="1418" w:bottom="404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8"/>
        <w:ind w:left="0" w:right="0"/>
      </w:pPr>
    </w:p>
    <w:p>
      <w:pPr>
        <w:autoSpaceDN w:val="0"/>
        <w:autoSpaceDE w:val="0"/>
        <w:widowControl/>
        <w:spacing w:line="188" w:lineRule="exact" w:before="0" w:after="0"/>
        <w:ind w:left="384" w:right="432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[CLS] how much music can this hold? [SEP] an mp3 is about 1 mb / minute, so 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about 6000 hours depending on file size. [SEP]</w:t>
      </w:r>
    </w:p>
    <w:p>
      <w:pPr>
        <w:autoSpaceDN w:val="0"/>
        <w:autoSpaceDE w:val="0"/>
        <w:widowControl/>
        <w:spacing w:line="284" w:lineRule="exact" w:before="104" w:after="0"/>
        <w:ind w:left="44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We see that for each QA example, the inputs take the format:</w:t>
      </w:r>
    </w:p>
    <w:p>
      <w:pPr>
        <w:autoSpaceDN w:val="0"/>
        <w:autoSpaceDE w:val="0"/>
        <w:widowControl/>
        <w:spacing w:line="170" w:lineRule="exact" w:before="138" w:after="0"/>
        <w:ind w:left="384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[CLS] question tokens [SEP] context tokens [SEP]</w:t>
      </w:r>
    </w:p>
    <w:p>
      <w:pPr>
        <w:autoSpaceDN w:val="0"/>
        <w:autoSpaceDE w:val="0"/>
        <w:widowControl/>
        <w:spacing w:line="252" w:lineRule="exact" w:before="148" w:after="0"/>
        <w:ind w:left="44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where the location of the first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[SEP]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token is determined by 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token_type_ids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.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Now that our text is tokenized, we just need to instantiate the model with a QA head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and run the inputs through the forward pass:</w:t>
      </w:r>
    </w:p>
    <w:p>
      <w:pPr>
        <w:autoSpaceDN w:val="0"/>
        <w:autoSpaceDE w:val="0"/>
        <w:widowControl/>
        <w:spacing w:line="204" w:lineRule="exact" w:before="104" w:after="0"/>
        <w:ind w:left="384" w:right="2160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import</w:t>
      </w:r>
      <w:r>
        <w:rPr>
          <w:rFonts w:ascii="UbuntuMono" w:hAnsi="UbuntuMono" w:eastAsia="UbuntuMono"/>
          <w:b/>
          <w:i w:val="0"/>
          <w:color w:val="00CCFF"/>
          <w:sz w:val="17"/>
        </w:rPr>
        <w:t xml:space="preserve">torch </w:t>
      </w:r>
      <w:r>
        <w:br/>
      </w:r>
      <w:r>
        <w:rPr>
          <w:rFonts w:ascii="UbuntuMono" w:hAnsi="UbuntuMono" w:eastAsia="UbuntuMono"/>
          <w:b/>
          <w:i w:val="0"/>
          <w:color w:val="006699"/>
          <w:sz w:val="17"/>
        </w:rPr>
        <w:t>from</w:t>
      </w:r>
      <w:r>
        <w:rPr>
          <w:rFonts w:ascii="UbuntuMono" w:hAnsi="UbuntuMono" w:eastAsia="UbuntuMono"/>
          <w:b/>
          <w:i w:val="0"/>
          <w:color w:val="00CCFF"/>
          <w:sz w:val="17"/>
        </w:rPr>
        <w:t>transformers</w:t>
      </w:r>
      <w:r>
        <w:rPr>
          <w:rFonts w:ascii="UbuntuMono" w:hAnsi="UbuntuMono" w:eastAsia="UbuntuMono"/>
          <w:b/>
          <w:i w:val="0"/>
          <w:color w:val="006699"/>
          <w:sz w:val="17"/>
        </w:rPr>
        <w:t>import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AutoModelForQuestionAnswering</w:t>
      </w:r>
    </w:p>
    <w:p>
      <w:pPr>
        <w:autoSpaceDN w:val="0"/>
        <w:autoSpaceDE w:val="0"/>
        <w:widowControl/>
        <w:spacing w:line="170" w:lineRule="exact" w:before="238" w:after="0"/>
        <w:ind w:left="384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model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AutoModelForQuestionAnswering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from_pretrained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model_ckpt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tabs>
          <w:tab w:pos="724" w:val="left"/>
        </w:tabs>
        <w:autoSpaceDE w:val="0"/>
        <w:widowControl/>
        <w:spacing w:line="204" w:lineRule="exact" w:before="204" w:after="0"/>
        <w:ind w:left="384" w:right="4320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with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torch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no_grad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():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outputs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model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**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inputs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br/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print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outputs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tabs>
          <w:tab w:pos="1064" w:val="left"/>
          <w:tab w:pos="1148" w:val="left"/>
        </w:tabs>
        <w:autoSpaceDE w:val="0"/>
        <w:widowControl/>
        <w:spacing w:line="204" w:lineRule="exact" w:before="120" w:after="0"/>
        <w:ind w:left="384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QuestionAnsweringModelOutput(loss=None, start_logits=tensor([[-0.9862, -4.7750,</w:t>
      </w:r>
      <w:r>
        <w:tab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-5.4025, -5.2378, -5.2863, -5.5117, -4.9819, -6.1880,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-0.9862,  0.2596, -0.2144, -1.7136,  3.7806,  4.8561, -1.0546, -3.9097,</w:t>
      </w:r>
      <w:r>
        <w:tab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-1.7374, -4.5944, -1.4278,  3.9949,  5.0390, -0.2018, -3.0193, -4.8549,</w:t>
      </w:r>
      <w:r>
        <w:tab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-2.3107, -3.5110, -3.5713, -0.9862]]), end_logits=tensor([[-0.9623,</w:t>
      </w:r>
      <w:r>
        <w:tab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-5.4733, -5.0326, -5.1639, -5.4278, -5.5151, -5.1749, -4.6233,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-0.9623, -3.7855, -0.8715, -3.7745, -3.0161, -1.1780,  0.1758, -2.7365,</w:t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4.8934,  0.3046, -3.1761, -3.2762,  0.8937,  5.6606, -0.3623, -4.9554,</w:t>
      </w:r>
      <w:r>
        <w:tab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-3.2531, -0.0914,  1.6211, -0.9623]]), hidden_states=None, </w:t>
      </w:r>
      <w:r>
        <w:br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attentions=None)</w:t>
      </w:r>
    </w:p>
    <w:p>
      <w:pPr>
        <w:autoSpaceDN w:val="0"/>
        <w:autoSpaceDE w:val="0"/>
        <w:widowControl/>
        <w:spacing w:line="252" w:lineRule="exact" w:before="146" w:after="0"/>
        <w:ind w:left="44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Here we can see that we get a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QuestionAnsweringModelOutput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object as the output of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QA head. As illustrated in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t>Figure 7-4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, the QA head corresponds to a linear layer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that takes the hidden states from the encoder and computes the logits for the start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and end spans.</w:t>
      </w:r>
      <w:r>
        <w:rPr>
          <w:rFonts w:ascii="MinionPro" w:hAnsi="MinionPro" w:eastAsia="MinionPro"/>
          <w:b w:val="0"/>
          <w:i w:val="0"/>
          <w:color w:val="000000"/>
          <w:sz w:val="12"/>
        </w:rPr>
        <w:t>10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This means that we treat QA as a form of token classification, similar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to what we encountered for named entity recognition in Chapter 4. To convert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outputs into an answer span, we first need to get the logits for the start and end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tokens:</w:t>
      </w:r>
    </w:p>
    <w:p>
      <w:pPr>
        <w:autoSpaceDN w:val="0"/>
        <w:autoSpaceDE w:val="0"/>
        <w:widowControl/>
        <w:spacing w:line="204" w:lineRule="exact" w:before="104" w:after="0"/>
        <w:ind w:left="384" w:right="3888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start_logits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outputs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 xml:space="preserve">start_logits </w:t>
      </w:r>
      <w:r>
        <w:br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end_logits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outputs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end_logits</w:t>
      </w:r>
    </w:p>
    <w:p>
      <w:pPr>
        <w:autoSpaceDN w:val="0"/>
        <w:autoSpaceDE w:val="0"/>
        <w:widowControl/>
        <w:spacing w:line="284" w:lineRule="exact" w:before="104" w:after="0"/>
        <w:ind w:left="44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If we compare the shapes of these logits to the input IDs:</w:t>
      </w:r>
    </w:p>
    <w:p>
      <w:pPr>
        <w:autoSpaceDN w:val="0"/>
        <w:autoSpaceDE w:val="0"/>
        <w:widowControl/>
        <w:spacing w:line="204" w:lineRule="exact" w:before="104" w:after="0"/>
        <w:ind w:left="384" w:right="2448" w:firstLine="0"/>
        <w:jc w:val="left"/>
      </w:pPr>
      <w:r>
        <w:rPr>
          <w:rFonts w:ascii="UbuntuMono" w:hAnsi="UbuntuMono" w:eastAsia="UbuntuMono"/>
          <w:b w:val="0"/>
          <w:i w:val="0"/>
          <w:color w:val="336666"/>
          <w:sz w:val="17"/>
        </w:rPr>
        <w:t>print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(f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 xml:space="preserve">"Input IDs shape: </w:t>
      </w:r>
      <w:r>
        <w:rPr>
          <w:rFonts w:ascii="UbuntuMono" w:hAnsi="UbuntuMono" w:eastAsia="UbuntuMono"/>
          <w:b w:val="0"/>
          <w:i w:val="0"/>
          <w:color w:val="AA0000"/>
          <w:sz w:val="17"/>
        </w:rPr>
        <w:t>{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inputs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input_ids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size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()</w:t>
      </w:r>
      <w:r>
        <w:rPr>
          <w:rFonts w:ascii="UbuntuMono" w:hAnsi="UbuntuMono" w:eastAsia="UbuntuMono"/>
          <w:b w:val="0"/>
          <w:i w:val="0"/>
          <w:color w:val="AA0000"/>
          <w:sz w:val="17"/>
        </w:rPr>
        <w:t>}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print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(f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 xml:space="preserve">"Start logits shape: </w:t>
      </w:r>
      <w:r>
        <w:rPr>
          <w:rFonts w:ascii="UbuntuMono" w:hAnsi="UbuntuMono" w:eastAsia="UbuntuMono"/>
          <w:b w:val="0"/>
          <w:i w:val="0"/>
          <w:color w:val="AA0000"/>
          <w:sz w:val="17"/>
        </w:rPr>
        <w:t>{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start_logits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size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()</w:t>
      </w:r>
      <w:r>
        <w:rPr>
          <w:rFonts w:ascii="UbuntuMono" w:hAnsi="UbuntuMono" w:eastAsia="UbuntuMono"/>
          <w:b w:val="0"/>
          <w:i w:val="0"/>
          <w:color w:val="AA0000"/>
          <w:sz w:val="17"/>
        </w:rPr>
        <w:t>}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print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(f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 xml:space="preserve">"End logits shape: </w:t>
      </w:r>
      <w:r>
        <w:rPr>
          <w:rFonts w:ascii="UbuntuMono" w:hAnsi="UbuntuMono" w:eastAsia="UbuntuMono"/>
          <w:b w:val="0"/>
          <w:i w:val="0"/>
          <w:color w:val="AA0000"/>
          <w:sz w:val="17"/>
        </w:rPr>
        <w:t>{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end_logits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size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()</w:t>
      </w:r>
      <w:r>
        <w:rPr>
          <w:rFonts w:ascii="UbuntuMono" w:hAnsi="UbuntuMono" w:eastAsia="UbuntuMono"/>
          <w:b w:val="0"/>
          <w:i w:val="0"/>
          <w:color w:val="AA0000"/>
          <w:sz w:val="17"/>
        </w:rPr>
        <w:t>}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214" w:lineRule="exact" w:before="1082" w:after="356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4"/>
        </w:rPr>
        <w:t>10</w:t>
      </w:r>
      <w:r>
        <w:rPr>
          <w:rFonts w:ascii="MinionPro" w:hAnsi="MinionPro" w:eastAsia="MinionPro"/>
          <w:b w:val="0"/>
          <w:i w:val="0"/>
          <w:color w:val="000000"/>
          <w:sz w:val="16"/>
        </w:rPr>
        <w:t xml:space="preserve"> See Chapter 2 for details on how these hidden states can be extracted.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.00000000000017" w:type="dxa"/>
      </w:tblPr>
      <w:tblGrid>
        <w:gridCol w:w="2422"/>
        <w:gridCol w:w="2422"/>
        <w:gridCol w:w="2422"/>
      </w:tblGrid>
      <w:tr>
        <w:trPr>
          <w:trHeight w:hRule="exact" w:val="252"/>
        </w:trPr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42 </w:t>
            </w:r>
          </w:p>
        </w:tc>
        <w:tc>
          <w:tcPr>
            <w:tcW w:type="dxa" w:w="22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67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8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Chapter 7: Question Answering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48" w:right="1418" w:bottom="404" w:left="139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8"/>
        <w:ind w:left="0" w:right="0"/>
      </w:pPr>
    </w:p>
    <w:p>
      <w:pPr>
        <w:autoSpaceDN w:val="0"/>
        <w:autoSpaceDE w:val="0"/>
        <w:widowControl/>
        <w:spacing w:line="194" w:lineRule="exact" w:before="0" w:after="0"/>
        <w:ind w:left="342" w:right="3456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Input IDs shape: torch.Size([1, 28]) </w:t>
      </w:r>
      <w:r>
        <w:br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Start logits shape: torch.Size([1, 28]) </w:t>
      </w:r>
      <w:r>
        <w:br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End logits shape: torch.Size([1, 28])</w:t>
      </w:r>
    </w:p>
    <w:p>
      <w:pPr>
        <w:autoSpaceDN w:val="0"/>
        <w:autoSpaceDE w:val="0"/>
        <w:widowControl/>
        <w:spacing w:line="252" w:lineRule="exact" w:before="134" w:after="122"/>
        <w:ind w:left="2" w:right="3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we see that there are two logits (a start and end) associated with each input token. As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illustrated in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t>Figure 7-6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, larger, positive logits correspond to more likely candidates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for the start and end tokens. In this example we can see that the model assigns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highest start token logits to the numbers “1” and “6000”, which makes sense since our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question is asking about a quantity. Similarly, we see that the end tokens with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highest logits are “minute” and “hours”.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.9999999999997726" w:type="dxa"/>
      </w:tblPr>
      <w:tblGrid>
        <w:gridCol w:w="7234"/>
      </w:tblGrid>
      <w:tr>
        <w:trPr>
          <w:trHeight w:hRule="exact" w:val="4186"/>
        </w:trPr>
        <w:tc>
          <w:tcPr>
            <w:tcW w:type="dxa" w:w="7206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429000" cy="251968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2519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2" w:lineRule="exact" w:before="70" w:after="0"/>
        <w:ind w:left="2" w:right="0" w:firstLine="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Figure 7-6. Predicted logits for the start and end tokens; the token with the highest score </w:t>
      </w:r>
      <w:r>
        <w:rPr>
          <w:rFonts w:ascii="MinionPro" w:hAnsi="MinionPro" w:eastAsia="MinionPro"/>
          <w:b w:val="0"/>
          <w:i/>
          <w:color w:val="000000"/>
          <w:sz w:val="21"/>
        </w:rPr>
        <w:t>is colored in orange</w:t>
      </w:r>
    </w:p>
    <w:p>
      <w:pPr>
        <w:autoSpaceDN w:val="0"/>
        <w:autoSpaceDE w:val="0"/>
        <w:widowControl/>
        <w:spacing w:line="252" w:lineRule="exact" w:before="240" w:after="0"/>
        <w:ind w:left="2" w:right="3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To get the final answer, we can compute the argmax over the start and end token log‐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its and then slice the span from the inputs. The following code performs these steps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and decodes the result so we can print the resulting text:</w:t>
      </w:r>
    </w:p>
    <w:p>
      <w:pPr>
        <w:autoSpaceDN w:val="0"/>
        <w:autoSpaceDE w:val="0"/>
        <w:widowControl/>
        <w:spacing w:line="170" w:lineRule="exact" w:before="140" w:after="0"/>
        <w:ind w:left="342" w:right="0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import</w:t>
      </w:r>
      <w:r>
        <w:rPr>
          <w:rFonts w:ascii="UbuntuMono" w:hAnsi="UbuntuMono" w:eastAsia="UbuntuMono"/>
          <w:b/>
          <w:i w:val="0"/>
          <w:color w:val="00CCFF"/>
          <w:sz w:val="17"/>
        </w:rPr>
        <w:t>torch</w:t>
      </w:r>
    </w:p>
    <w:p>
      <w:pPr>
        <w:autoSpaceDN w:val="0"/>
        <w:autoSpaceDE w:val="0"/>
        <w:widowControl/>
        <w:spacing w:line="204" w:lineRule="exact" w:before="204" w:after="0"/>
        <w:ind w:left="342" w:right="216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start_idx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torch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argmax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start_logits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br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end_idx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torch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argmax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end_logits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+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 xml:space="preserve">1 </w:t>
      </w:r>
      <w:r>
        <w:br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answer_span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inputs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"input_ids"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][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0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][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start_idx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: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end_idx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]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answer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tokenizer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decode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answer_span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br/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print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(f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 xml:space="preserve">"Question: </w:t>
      </w:r>
      <w:r>
        <w:rPr>
          <w:rFonts w:ascii="UbuntuMono" w:hAnsi="UbuntuMono" w:eastAsia="UbuntuMono"/>
          <w:b w:val="0"/>
          <w:i w:val="0"/>
          <w:color w:val="AA0000"/>
          <w:sz w:val="17"/>
        </w:rPr>
        <w:t>{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question</w:t>
      </w:r>
      <w:r>
        <w:rPr>
          <w:rFonts w:ascii="UbuntuMono" w:hAnsi="UbuntuMono" w:eastAsia="UbuntuMono"/>
          <w:b w:val="0"/>
          <w:i w:val="0"/>
          <w:color w:val="AA0000"/>
          <w:sz w:val="17"/>
        </w:rPr>
        <w:t>}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br/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print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(f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 xml:space="preserve">"Answer: </w:t>
      </w:r>
      <w:r>
        <w:rPr>
          <w:rFonts w:ascii="UbuntuMono" w:hAnsi="UbuntuMono" w:eastAsia="UbuntuMono"/>
          <w:b w:val="0"/>
          <w:i w:val="0"/>
          <w:color w:val="AA0000"/>
          <w:sz w:val="17"/>
        </w:rPr>
        <w:t>{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answer</w:t>
      </w:r>
      <w:r>
        <w:rPr>
          <w:rFonts w:ascii="UbuntuMono" w:hAnsi="UbuntuMono" w:eastAsia="UbuntuMono"/>
          <w:b w:val="0"/>
          <w:i w:val="0"/>
          <w:color w:val="AA0000"/>
          <w:sz w:val="17"/>
        </w:rPr>
        <w:t>}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204" w:lineRule="exact" w:before="120" w:after="676"/>
        <w:ind w:left="342" w:right="3456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Question: How much music can this hold? </w:t>
      </w:r>
      <w:r>
        <w:br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Answer: 6000 hours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11"/>
        <w:gridCol w:w="2411"/>
        <w:gridCol w:w="2411"/>
      </w:tblGrid>
      <w:tr>
        <w:trPr>
          <w:trHeight w:hRule="exact" w:val="252"/>
        </w:trPr>
        <w:tc>
          <w:tcPr>
            <w:tcW w:type="dxa" w:w="676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76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Building a Review-Based QA System </w:t>
            </w:r>
          </w:p>
        </w:tc>
        <w:tc>
          <w:tcPr>
            <w:tcW w:type="dxa" w:w="20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2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43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48" w:right="1408" w:bottom="404" w:left="14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6"/>
        <w:ind w:left="0" w:right="0"/>
      </w:pPr>
    </w:p>
    <w:p>
      <w:pPr>
        <w:autoSpaceDN w:val="0"/>
        <w:autoSpaceDE w:val="0"/>
        <w:widowControl/>
        <w:spacing w:line="240" w:lineRule="auto" w:before="32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Great, it worked! In </w:t>
      </w:r>
      <w:r>
        <w:drawing>
          <wp:inline xmlns:a="http://schemas.openxmlformats.org/drawingml/2006/main" xmlns:pic="http://schemas.openxmlformats.org/drawingml/2006/picture">
            <wp:extent cx="121919" cy="12319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2319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Transformers, all of these preprocessing and postprocessing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steps are conveniently wrapped in a dedicated pipeline. We can instantiate the pipe‐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line by passing our tokenizer and fine-tuned model as follows:</w:t>
      </w:r>
    </w:p>
    <w:p>
      <w:pPr>
        <w:autoSpaceDN w:val="0"/>
        <w:autoSpaceDE w:val="0"/>
        <w:widowControl/>
        <w:spacing w:line="170" w:lineRule="exact" w:before="140" w:after="0"/>
        <w:ind w:left="342" w:right="0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from</w:t>
      </w:r>
      <w:r>
        <w:rPr>
          <w:rFonts w:ascii="UbuntuMono" w:hAnsi="UbuntuMono" w:eastAsia="UbuntuMono"/>
          <w:b/>
          <w:i w:val="0"/>
          <w:color w:val="00CCFF"/>
          <w:sz w:val="17"/>
        </w:rPr>
        <w:t>transformers</w:t>
      </w:r>
      <w:r>
        <w:rPr>
          <w:rFonts w:ascii="UbuntuMono" w:hAnsi="UbuntuMono" w:eastAsia="UbuntuMono"/>
          <w:b/>
          <w:i w:val="0"/>
          <w:color w:val="006699"/>
          <w:sz w:val="17"/>
        </w:rPr>
        <w:t>import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pipeline</w:t>
      </w:r>
    </w:p>
    <w:p>
      <w:pPr>
        <w:autoSpaceDN w:val="0"/>
        <w:autoSpaceDE w:val="0"/>
        <w:widowControl/>
        <w:spacing w:line="204" w:lineRule="exact" w:before="204" w:after="0"/>
        <w:ind w:left="342" w:right="72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pipe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pipeline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"question-answering"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model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model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tokenizer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tokenizer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pipe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question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question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context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context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topk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3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tabs>
          <w:tab w:pos="426" w:val="left"/>
        </w:tabs>
        <w:autoSpaceDE w:val="0"/>
        <w:widowControl/>
        <w:spacing w:line="204" w:lineRule="exact" w:before="120" w:after="0"/>
        <w:ind w:left="342" w:right="2736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[{'score': 0.26516005396842957,</w:t>
      </w:r>
      <w:r>
        <w:br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'start': 38,</w:t>
      </w:r>
      <w:r>
        <w:br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'end': 48,</w:t>
      </w:r>
      <w:r>
        <w:br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'answer': '6000 hours'},</w:t>
      </w:r>
      <w:r>
        <w:br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{'score': 0.2208300083875656,</w:t>
      </w:r>
      <w:r>
        <w:br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'start': 16,</w:t>
      </w:r>
      <w:r>
        <w:br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'end': 48,</w:t>
      </w:r>
      <w:r>
        <w:br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'answer': '1 MB/minute, so about 6000 hours'},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{'score': 0.10253632068634033,</w:t>
      </w:r>
      <w:r>
        <w:br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'start': 16,</w:t>
      </w:r>
      <w:r>
        <w:br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'end': 27,</w:t>
      </w:r>
      <w:r>
        <w:br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'answer': '1 MB/minute'}]</w:t>
      </w:r>
    </w:p>
    <w:p>
      <w:pPr>
        <w:autoSpaceDN w:val="0"/>
        <w:autoSpaceDE w:val="0"/>
        <w:widowControl/>
        <w:spacing w:line="258" w:lineRule="exact" w:before="128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In addition to the answer, the pipeline also returns the model’s probability estimate in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score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field (obtained by taking a softmax over the logits). This is handy when we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want to compare multiple answers within a single context. We’ve also shown that we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can have the model predict multiple answers by specifying 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topk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parameter. Some‐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times, it is possible to have questions for which no answer is possible, like the empty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answers.answer_start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examples in SubjQA. In these cases the model will assign a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high start and end score to 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[CLS]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token, and the pipeline maps this output to an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empty string:</w:t>
      </w:r>
    </w:p>
    <w:p>
      <w:pPr>
        <w:autoSpaceDN w:val="0"/>
        <w:tabs>
          <w:tab w:pos="768" w:val="left"/>
        </w:tabs>
        <w:autoSpaceDE w:val="0"/>
        <w:widowControl/>
        <w:spacing w:line="204" w:lineRule="exact" w:before="104" w:after="0"/>
        <w:ind w:left="342" w:right="216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pipe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question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"Why is there no data?"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context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context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handle_impossible_answer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/>
          <w:i w:val="0"/>
          <w:color w:val="006699"/>
          <w:sz w:val="17"/>
        </w:rPr>
        <w:t>True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170" w:lineRule="exact" w:before="154" w:after="226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{'score': 0.9068416357040405, 'start': 0, 'end': 0, 'answer': ''}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806"/>
        <w:gridCol w:w="1806"/>
        <w:gridCol w:w="1806"/>
        <w:gridCol w:w="1806"/>
      </w:tblGrid>
      <w:tr>
        <w:trPr>
          <w:trHeight w:hRule="exact" w:val="3560"/>
        </w:trPr>
        <w:tc>
          <w:tcPr>
            <w:tcW w:type="dxa" w:w="242"/>
            <w:tcBorders>
              <w:bottom w:sz="2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40"/>
            <w:gridSpan w:val="2"/>
            <w:tcBorders>
              <w:bottom w:sz="2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81330" cy="62865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330" cy="6286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022"/>
            <w:tcBorders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90" w:after="0"/>
              <w:ind w:left="116" w:right="722" w:firstLine="0"/>
              <w:jc w:val="both"/>
            </w:pP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In our simple example, we obtained the start and end indices by 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>taking the argmax of the corresponding logits. However, this heu‐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ristic can produce out-of-scope answers by selecting tokens that 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>belong to the question instead of the context. In practice, the pipe‐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line computes the best combination of start and end indices subject 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to various constraints such as being in-scope, requiring the start 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>indices to precede the end indices, and so on.</w:t>
            </w:r>
          </w:p>
        </w:tc>
      </w:tr>
      <w:tr>
        <w:trPr>
          <w:trHeight w:hRule="exact" w:val="252"/>
        </w:trPr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44 </w:t>
            </w:r>
          </w:p>
        </w:tc>
        <w:tc>
          <w:tcPr>
            <w:tcW w:type="dxa" w:w="22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6742"/>
            <w:gridSpan w:val="2"/>
            <w:tcBorders>
              <w:top w:sz="2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8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Chapter 7: Question Answering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24" w:right="1418" w:bottom="404" w:left="14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94"/>
        <w:ind w:left="0" w:right="0"/>
      </w:pPr>
    </w:p>
    <w:p>
      <w:pPr>
        <w:autoSpaceDN w:val="0"/>
        <w:autoSpaceDE w:val="0"/>
        <w:widowControl/>
        <w:spacing w:line="278" w:lineRule="exact" w:before="0" w:after="0"/>
        <w:ind w:left="2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3"/>
        </w:rPr>
        <w:t>Dealing with long passages</w:t>
      </w:r>
    </w:p>
    <w:p>
      <w:pPr>
        <w:autoSpaceDN w:val="0"/>
        <w:autoSpaceDE w:val="0"/>
        <w:widowControl/>
        <w:spacing w:line="252" w:lineRule="exact" w:before="106" w:after="122"/>
        <w:ind w:left="2" w:right="3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One subtlety faced by reading comprehension models is that the context often con‐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tains more tokens than the maximum sequence length of the model (which is usually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 few hundred tokens at most). As illustrated in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t>Figure 7-7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, a decent portion of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SubjQA training set contains question-context pairs that won’t fit within MiniLM’s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context size of 512 tokens.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.9999999999997726" w:type="dxa"/>
      </w:tblPr>
      <w:tblGrid>
        <w:gridCol w:w="7234"/>
      </w:tblGrid>
      <w:tr>
        <w:trPr>
          <w:trHeight w:hRule="exact" w:val="3836"/>
        </w:trPr>
        <w:tc>
          <w:tcPr>
            <w:tcW w:type="dxa" w:w="7206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429000" cy="229489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22948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2" w:lineRule="exact" w:before="70" w:after="0"/>
        <w:ind w:left="2" w:right="0" w:firstLine="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Figure 7-7. Distribution of tokens for each question-context pair in the SubjQA training </w:t>
      </w:r>
      <w:r>
        <w:rPr>
          <w:rFonts w:ascii="MinionPro" w:hAnsi="MinionPro" w:eastAsia="MinionPro"/>
          <w:b w:val="0"/>
          <w:i/>
          <w:color w:val="000000"/>
          <w:sz w:val="21"/>
        </w:rPr>
        <w:t>set</w:t>
      </w:r>
    </w:p>
    <w:p>
      <w:pPr>
        <w:autoSpaceDN w:val="0"/>
        <w:autoSpaceDE w:val="0"/>
        <w:widowControl/>
        <w:spacing w:line="254" w:lineRule="exact" w:before="238" w:after="2922"/>
        <w:ind w:left="2" w:right="3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For other tasks, like text classification, we simply truncated long texts under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assumption that enough information was contained in the embedding of 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 xml:space="preserve">[CLS]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token to generate accurate predictions. For QA, however, this strategy is problematic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because the answer to a question could lie near the end of the context and thus would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be removed by truncation. As illustrated in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t>Figure 7-8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, the standard way to deal with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this is to apply a </w:t>
      </w:r>
      <w:r>
        <w:rPr>
          <w:rFonts w:ascii="MinionPro" w:hAnsi="MinionPro" w:eastAsia="MinionPro"/>
          <w:b w:val="0"/>
          <w:i/>
          <w:color w:val="000000"/>
          <w:sz w:val="21"/>
        </w:rPr>
        <w:t>sliding window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across the inputs, where each window contains a pas‐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sage of tokens that fit in the model’s context.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11"/>
        <w:gridCol w:w="2411"/>
        <w:gridCol w:w="2411"/>
      </w:tblGrid>
      <w:tr>
        <w:trPr>
          <w:trHeight w:hRule="exact" w:val="252"/>
        </w:trPr>
        <w:tc>
          <w:tcPr>
            <w:tcW w:type="dxa" w:w="676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76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Building a Review-Based QA System </w:t>
            </w:r>
          </w:p>
        </w:tc>
        <w:tc>
          <w:tcPr>
            <w:tcW w:type="dxa" w:w="20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2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45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14" w:right="1408" w:bottom="404" w:left="14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.9999999999997726" w:type="dxa"/>
      </w:tblPr>
      <w:tblGrid>
        <w:gridCol w:w="7234"/>
      </w:tblGrid>
      <w:tr>
        <w:trPr>
          <w:trHeight w:hRule="exact" w:val="3076"/>
        </w:trPr>
        <w:tc>
          <w:tcPr>
            <w:tcW w:type="dxa" w:w="7206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648709" cy="1814829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709" cy="18148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2" w:lineRule="exact" w:before="70" w:after="0"/>
        <w:ind w:left="2" w:right="0" w:firstLine="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Figure 7-8. How the sliding window creates multiple question-context pairs for long </w:t>
      </w:r>
      <w:r>
        <w:rPr>
          <w:rFonts w:ascii="MinionPro" w:hAnsi="MinionPro" w:eastAsia="MinionPro"/>
          <w:b w:val="0"/>
          <w:i/>
          <w:color w:val="000000"/>
          <w:sz w:val="21"/>
        </w:rPr>
        <w:t xml:space="preserve">documents—the first bar corresponds to the question, while the second bar is the context </w:t>
      </w:r>
      <w:r>
        <w:rPr>
          <w:rFonts w:ascii="MinionPro" w:hAnsi="MinionPro" w:eastAsia="MinionPro"/>
          <w:b w:val="0"/>
          <w:i/>
          <w:color w:val="000000"/>
          <w:sz w:val="21"/>
        </w:rPr>
        <w:t>captured in each window</w:t>
      </w:r>
    </w:p>
    <w:p>
      <w:pPr>
        <w:autoSpaceDN w:val="0"/>
        <w:autoSpaceDE w:val="0"/>
        <w:widowControl/>
        <w:spacing w:line="240" w:lineRule="auto" w:before="248" w:after="0"/>
        <w:ind w:left="2" w:right="3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In </w:t>
      </w:r>
      <w:r>
        <w:drawing>
          <wp:inline xmlns:a="http://schemas.openxmlformats.org/drawingml/2006/main" xmlns:pic="http://schemas.openxmlformats.org/drawingml/2006/picture">
            <wp:extent cx="123190" cy="123189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3190" cy="12318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Transformers, we can set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return_overflowing_tokens=True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in the tokenizer to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enable the sliding window. The size of the sliding window is controlled by 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max_seq_length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argument, and the size of the stride is controlled by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doc_stride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.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Let’s grab the first example from our training set and define a small window to illus‐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trate how this works:</w:t>
      </w:r>
    </w:p>
    <w:p>
      <w:pPr>
        <w:autoSpaceDN w:val="0"/>
        <w:tabs>
          <w:tab w:pos="2892" w:val="left"/>
        </w:tabs>
        <w:autoSpaceDE w:val="0"/>
        <w:widowControl/>
        <w:spacing w:line="204" w:lineRule="exact" w:before="106" w:after="0"/>
        <w:ind w:left="342" w:right="288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example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dfs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"train"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]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iloc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0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][[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"question"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"context"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]] </w:t>
      </w:r>
      <w:r>
        <w:br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tokenized_example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tokenizer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example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"question"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],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example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"context"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], </w:t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return_overflowing_tokens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/>
          <w:i w:val="0"/>
          <w:color w:val="006699"/>
          <w:sz w:val="17"/>
        </w:rPr>
        <w:t>True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max_length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100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stride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25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252" w:lineRule="exact" w:before="146" w:after="0"/>
        <w:ind w:left="2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In this case we now get a list of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input_ids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, one for each window. Let’s check the num‐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ber of tokens we have in each window:</w:t>
      </w:r>
    </w:p>
    <w:p>
      <w:pPr>
        <w:autoSpaceDN w:val="0"/>
        <w:tabs>
          <w:tab w:pos="682" w:val="left"/>
        </w:tabs>
        <w:autoSpaceDE w:val="0"/>
        <w:widowControl/>
        <w:spacing w:line="204" w:lineRule="exact" w:before="106" w:after="0"/>
        <w:ind w:left="342" w:right="1584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for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idx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window</w:t>
      </w:r>
      <w:r>
        <w:rPr>
          <w:rFonts w:ascii="UbuntuMono" w:hAnsi="UbuntuMono" w:eastAsia="UbuntuMono"/>
          <w:b/>
          <w:i w:val="0"/>
          <w:color w:val="000000"/>
          <w:sz w:val="17"/>
        </w:rPr>
        <w:t>in</w:t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enumerate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tokenized_example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"input_ids"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]): </w:t>
      </w:r>
      <w:r>
        <w:tab/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print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(f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"Window #</w:t>
      </w:r>
      <w:r>
        <w:rPr>
          <w:rFonts w:ascii="UbuntuMono" w:hAnsi="UbuntuMono" w:eastAsia="UbuntuMono"/>
          <w:b w:val="0"/>
          <w:i w:val="0"/>
          <w:color w:val="AA0000"/>
          <w:sz w:val="17"/>
        </w:rPr>
        <w:t>{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idx</w:t>
      </w:r>
      <w:r>
        <w:rPr>
          <w:rFonts w:ascii="UbuntuMono" w:hAnsi="UbuntuMono" w:eastAsia="UbuntuMono"/>
          <w:b w:val="0"/>
          <w:i w:val="0"/>
          <w:color w:val="AA0000"/>
          <w:sz w:val="17"/>
        </w:rPr>
        <w:t>}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 xml:space="preserve"> has </w:t>
      </w:r>
      <w:r>
        <w:rPr>
          <w:rFonts w:ascii="UbuntuMono" w:hAnsi="UbuntuMono" w:eastAsia="UbuntuMono"/>
          <w:b w:val="0"/>
          <w:i w:val="0"/>
          <w:color w:val="AA0000"/>
          <w:sz w:val="17"/>
        </w:rPr>
        <w:t>{</w:t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len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window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  <w:r>
        <w:rPr>
          <w:rFonts w:ascii="UbuntuMono" w:hAnsi="UbuntuMono" w:eastAsia="UbuntuMono"/>
          <w:b w:val="0"/>
          <w:i w:val="0"/>
          <w:color w:val="AA0000"/>
          <w:sz w:val="17"/>
        </w:rPr>
        <w:t>}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 xml:space="preserve"> tokens"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204" w:lineRule="exact" w:before="120" w:after="0"/>
        <w:ind w:left="342" w:right="4752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Window #0 has 100 tokens </w:t>
      </w:r>
      <w:r>
        <w:br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Window #1 has 88 tokens</w:t>
      </w:r>
    </w:p>
    <w:p>
      <w:pPr>
        <w:autoSpaceDN w:val="0"/>
        <w:autoSpaceDE w:val="0"/>
        <w:widowControl/>
        <w:spacing w:line="284" w:lineRule="exact" w:before="102" w:after="0"/>
        <w:ind w:left="2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Finally, we can see where two windows overlap by decoding the inputs:</w:t>
      </w:r>
    </w:p>
    <w:p>
      <w:pPr>
        <w:autoSpaceDN w:val="0"/>
        <w:tabs>
          <w:tab w:pos="682" w:val="left"/>
        </w:tabs>
        <w:autoSpaceDE w:val="0"/>
        <w:widowControl/>
        <w:spacing w:line="204" w:lineRule="exact" w:before="106" w:after="0"/>
        <w:ind w:left="342" w:right="3024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for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window</w:t>
      </w:r>
      <w:r>
        <w:rPr>
          <w:rFonts w:ascii="UbuntuMono" w:hAnsi="UbuntuMono" w:eastAsia="UbuntuMono"/>
          <w:b/>
          <w:i w:val="0"/>
          <w:color w:val="000000"/>
          <w:sz w:val="17"/>
        </w:rPr>
        <w:t>in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tokenized_example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"input_ids"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]: </w:t>
      </w:r>
      <w:r>
        <w:tab/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print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(f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</w:t>
      </w:r>
      <w:r>
        <w:rPr>
          <w:rFonts w:ascii="UbuntuMono" w:hAnsi="UbuntuMono" w:eastAsia="UbuntuMono"/>
          <w:b w:val="0"/>
          <w:i w:val="0"/>
          <w:color w:val="AA0000"/>
          <w:sz w:val="17"/>
        </w:rPr>
        <w:t>{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tokenizer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decode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window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  <w:r>
        <w:rPr>
          <w:rFonts w:ascii="UbuntuMono" w:hAnsi="UbuntuMono" w:eastAsia="UbuntuMono"/>
          <w:b w:val="0"/>
          <w:i w:val="0"/>
          <w:color w:val="AA0000"/>
          <w:sz w:val="17"/>
        </w:rPr>
        <w:t>}</w:t>
      </w:r>
      <w:r>
        <w:rPr>
          <w:rFonts w:ascii="UbuntuMono" w:hAnsi="UbuntuMono" w:eastAsia="UbuntuMono"/>
          <w:b/>
          <w:i w:val="0"/>
          <w:color w:val="CC3300"/>
          <w:sz w:val="17"/>
        </w:rPr>
        <w:t>\n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204" w:lineRule="exact" w:before="120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[CLS] how is the bass? [SEP] i have had koss headphones in the past, pro 4aa and 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qz - 99. the koss portapro is portable and has great bass response. the work 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great with my android phone and can be " rolled up " to be carried in my 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motorcycle jacket or computer bag without getting crunched. they are very light 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and don't feel heavy or bear down on your ears even after listening to music 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with them on all day. the sound is [SEP]</w:t>
      </w:r>
    </w:p>
    <w:p>
      <w:pPr>
        <w:autoSpaceDN w:val="0"/>
        <w:autoSpaceDE w:val="0"/>
        <w:widowControl/>
        <w:spacing w:line="170" w:lineRule="exact" w:before="238" w:after="37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[CLS] how is the bass? [SEP] and don't feel heavy or bear down on your ears even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11"/>
        <w:gridCol w:w="2411"/>
        <w:gridCol w:w="2411"/>
      </w:tblGrid>
      <w:tr>
        <w:trPr>
          <w:trHeight w:hRule="exact" w:val="252"/>
        </w:trPr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46 </w:t>
            </w:r>
          </w:p>
        </w:tc>
        <w:tc>
          <w:tcPr>
            <w:tcW w:type="dxa" w:w="22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67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8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Chapter 7: Question Answering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40" w:right="1408" w:bottom="404" w:left="14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8"/>
        <w:ind w:left="0" w:right="0"/>
      </w:pPr>
    </w:p>
    <w:p>
      <w:pPr>
        <w:autoSpaceDN w:val="0"/>
        <w:autoSpaceDE w:val="0"/>
        <w:widowControl/>
        <w:spacing w:line="170" w:lineRule="exact" w:before="0" w:after="0"/>
        <w:ind w:left="384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after listening to music with them on all day. the sound is night and day better</w:t>
      </w:r>
    </w:p>
    <w:p>
      <w:pPr>
        <w:autoSpaceDN w:val="0"/>
        <w:autoSpaceDE w:val="0"/>
        <w:widowControl/>
        <w:spacing w:line="170" w:lineRule="exact" w:before="34" w:after="0"/>
        <w:ind w:left="0" w:right="0" w:firstLine="0"/>
        <w:jc w:val="center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than any ear - bud could be and are almost as good as the pro 4aa. they are "</w:t>
      </w:r>
    </w:p>
    <w:p>
      <w:pPr>
        <w:autoSpaceDN w:val="0"/>
        <w:autoSpaceDE w:val="0"/>
        <w:widowControl/>
        <w:spacing w:line="172" w:lineRule="exact" w:before="34" w:after="0"/>
        <w:ind w:left="384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open air " headphones so you cannot match the bass to the sealed types, but it</w:t>
      </w:r>
    </w:p>
    <w:p>
      <w:pPr>
        <w:autoSpaceDN w:val="0"/>
        <w:autoSpaceDE w:val="0"/>
        <w:widowControl/>
        <w:spacing w:line="170" w:lineRule="exact" w:before="34" w:after="0"/>
        <w:ind w:left="384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comes close. for $ 32, you cannot go wrong. [SEP]</w:t>
      </w:r>
    </w:p>
    <w:p>
      <w:pPr>
        <w:autoSpaceDN w:val="0"/>
        <w:autoSpaceDE w:val="0"/>
        <w:widowControl/>
        <w:spacing w:line="252" w:lineRule="exact" w:before="134" w:after="0"/>
        <w:ind w:left="44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Now that we have some intuition about how QA models can extract answers from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text, let’s look at the other components we need to build an end-to-end QA pipeline.</w:t>
      </w:r>
    </w:p>
    <w:p>
      <w:pPr>
        <w:autoSpaceDN w:val="0"/>
        <w:autoSpaceDE w:val="0"/>
        <w:widowControl/>
        <w:spacing w:line="378" w:lineRule="exact" w:before="168" w:after="0"/>
        <w:ind w:left="44" w:right="0" w:firstLine="0"/>
        <w:jc w:val="left"/>
      </w:pPr>
      <w:r>
        <w:rPr>
          <w:w w:val="98.56250286102295"/>
          <w:rFonts w:ascii="MyriadPro" w:hAnsi="MyriadPro" w:eastAsia="MyriadPro"/>
          <w:b/>
          <w:i w:val="0"/>
          <w:color w:val="000000"/>
          <w:sz w:val="32"/>
        </w:rPr>
        <w:t>Using Haystack to Build a QA Pipeline</w:t>
      </w:r>
    </w:p>
    <w:p>
      <w:pPr>
        <w:autoSpaceDN w:val="0"/>
        <w:autoSpaceDE w:val="0"/>
        <w:widowControl/>
        <w:spacing w:line="252" w:lineRule="exact" w:before="110" w:after="0"/>
        <w:ind w:left="44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In our simple answer extraction example, we provided both the question and the con‐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text to the model. However, in reality our system’s users will only provide a question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about a product, so we need some way of selecting relevant passages from among all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reviews in our corpus. One way to do this would be to concatenate all the reviews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of a given product together and feed them to the model as a single, long context.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Although simple, the drawback of this approach is that the context can become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extremely long and thereby introduce an unacceptable latency for our users’ queries.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For example, let’s suppose that on average, each product has 30 reviews and each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review takes 100 milliseconds to process. If we need to process all the reviews to get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an answer, this would result in an average latency of 3 seconds per user query—much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too long for ecommerce websites!</w:t>
      </w:r>
    </w:p>
    <w:p>
      <w:pPr>
        <w:autoSpaceDN w:val="0"/>
        <w:autoSpaceDE w:val="0"/>
        <w:widowControl/>
        <w:spacing w:line="252" w:lineRule="exact" w:before="120" w:after="0"/>
        <w:ind w:left="44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To handle this, modern QA systems are typically based on the </w:t>
      </w:r>
      <w:r>
        <w:rPr>
          <w:rFonts w:ascii="MinionPro" w:hAnsi="MinionPro" w:eastAsia="MinionPro"/>
          <w:b w:val="0"/>
          <w:i/>
          <w:color w:val="000000"/>
          <w:sz w:val="21"/>
        </w:rPr>
        <w:t>retriever-reader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archi‐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tecture, which has two main components:</w:t>
      </w:r>
    </w:p>
    <w:p>
      <w:pPr>
        <w:autoSpaceDN w:val="0"/>
        <w:autoSpaceDE w:val="0"/>
        <w:widowControl/>
        <w:spacing w:line="252" w:lineRule="exact" w:before="140" w:after="0"/>
        <w:ind w:left="404" w:right="0" w:hanging="36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Retriever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Responsible for retrieving relevant documents for a given query. Retrievers are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usually categorized as </w:t>
      </w:r>
      <w:r>
        <w:rPr>
          <w:rFonts w:ascii="MinionPro" w:hAnsi="MinionPro" w:eastAsia="MinionPro"/>
          <w:b w:val="0"/>
          <w:i/>
          <w:color w:val="000000"/>
          <w:sz w:val="21"/>
        </w:rPr>
        <w:t>sparse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or </w:t>
      </w:r>
      <w:r>
        <w:rPr>
          <w:rFonts w:ascii="MinionPro" w:hAnsi="MinionPro" w:eastAsia="MinionPro"/>
          <w:b w:val="0"/>
          <w:i/>
          <w:color w:val="000000"/>
          <w:sz w:val="21"/>
        </w:rPr>
        <w:t>dense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. Sparse retrievers use word frequencies to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represent each document and query as a sparse vector.</w:t>
      </w:r>
      <w:r>
        <w:rPr>
          <w:rFonts w:ascii="MinionPro" w:hAnsi="MinionPro" w:eastAsia="MinionPro"/>
          <w:b w:val="0"/>
          <w:i w:val="0"/>
          <w:color w:val="000000"/>
          <w:sz w:val="12"/>
        </w:rPr>
        <w:t>11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The relevance of a query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and a document is then determined by computing an inner product of the vec‐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tors. On the other hand, dense retrievers use encoders like transformers to repre‐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sent the query and document as contextualized embeddings (which are dense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vectors). These embeddings encode semantic meaning, and allow dense retriev‐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ers to improve search accuracy by understanding the content of the query.</w:t>
      </w:r>
    </w:p>
    <w:p>
      <w:pPr>
        <w:autoSpaceDN w:val="0"/>
        <w:autoSpaceDE w:val="0"/>
        <w:widowControl/>
        <w:spacing w:line="252" w:lineRule="exact" w:before="140" w:after="0"/>
        <w:ind w:left="404" w:right="0" w:hanging="36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Reader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Responsible for extracting an answer from the documents provided by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retriever. The reader is usually a reading comprehension model, although at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end of the chapter we’ll see examples of models that can generate free-form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answers.</w:t>
      </w:r>
    </w:p>
    <w:p>
      <w:pPr>
        <w:autoSpaceDN w:val="0"/>
        <w:autoSpaceDE w:val="0"/>
        <w:widowControl/>
        <w:spacing w:line="214" w:lineRule="exact" w:before="1198" w:after="356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4"/>
        </w:rPr>
        <w:t>11</w:t>
      </w:r>
      <w:r>
        <w:rPr>
          <w:rFonts w:ascii="MinionPro" w:hAnsi="MinionPro" w:eastAsia="MinionPro"/>
          <w:b w:val="0"/>
          <w:i w:val="0"/>
          <w:color w:val="000000"/>
          <w:sz w:val="16"/>
        </w:rPr>
        <w:t xml:space="preserve"> A vector is sparse if most of its elements are zero.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.00000000000017" w:type="dxa"/>
      </w:tblPr>
      <w:tblGrid>
        <w:gridCol w:w="2422"/>
        <w:gridCol w:w="2422"/>
        <w:gridCol w:w="2422"/>
      </w:tblGrid>
      <w:tr>
        <w:trPr>
          <w:trHeight w:hRule="exact" w:val="252"/>
        </w:trPr>
        <w:tc>
          <w:tcPr>
            <w:tcW w:type="dxa" w:w="676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76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Building a Review-Based QA System </w:t>
            </w:r>
          </w:p>
        </w:tc>
        <w:tc>
          <w:tcPr>
            <w:tcW w:type="dxa" w:w="20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2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47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48" w:right="1418" w:bottom="404" w:left="139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4"/>
        <w:ind w:left="0" w:right="0"/>
      </w:pPr>
    </w:p>
    <w:p>
      <w:pPr>
        <w:autoSpaceDN w:val="0"/>
        <w:autoSpaceDE w:val="0"/>
        <w:widowControl/>
        <w:spacing w:line="252" w:lineRule="exact" w:before="32" w:after="124"/>
        <w:ind w:left="2" w:right="3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As illustrated in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t>Figure 7-9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, there can also be other components that apply post-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processing to the documents fetched by the retriever or to the answers extracted by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reader. For example, the retrieved documents may need reranking to eliminate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noisy or irrelevant ones that can confuse the reader. Similarly, postprocessing of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reader’s answers is often needed when the correct answer comes from various pas‐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sages in a long document.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.9999999999997726" w:type="dxa"/>
      </w:tblPr>
      <w:tblGrid>
        <w:gridCol w:w="7234"/>
      </w:tblGrid>
      <w:tr>
        <w:trPr>
          <w:trHeight w:hRule="exact" w:val="3308"/>
        </w:trPr>
        <w:tc>
          <w:tcPr>
            <w:tcW w:type="dxa" w:w="7206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82770" cy="1963419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2770" cy="19634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86" w:lineRule="exact" w:before="38" w:after="0"/>
        <w:ind w:left="2" w:right="0" w:firstLine="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>Figure 7-9. Te retriever-reader architecture for modern QA systems</w:t>
      </w:r>
    </w:p>
    <w:p>
      <w:pPr>
        <w:autoSpaceDN w:val="0"/>
        <w:autoSpaceDE w:val="0"/>
        <w:widowControl/>
        <w:spacing w:line="240" w:lineRule="auto" w:before="238" w:after="0"/>
        <w:ind w:left="2" w:right="3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To build our QA system, we’ll use the </w:t>
      </w:r>
      <w:r>
        <w:rPr>
          <w:rFonts w:ascii="MinionPro" w:hAnsi="MinionPro" w:eastAsia="MinionPro"/>
          <w:b w:val="0"/>
          <w:i/>
          <w:color w:val="990000"/>
          <w:sz w:val="21"/>
        </w:rPr>
        <w:hyperlink r:id="rId72" w:history="1">
          <w:r>
            <w:rPr>
              <w:rStyle w:val="Hyperlink"/>
            </w:rPr>
            <w:t>Haystack</w:t>
          </w:r>
        </w:hyperlink>
      </w:r>
      <w:r>
        <w:rPr>
          <w:rFonts w:ascii="MinionPro" w:hAnsi="MinionPro" w:eastAsia="MinionPro"/>
          <w:b w:val="0"/>
          <w:i w:val="0"/>
          <w:color w:val="990000"/>
          <w:sz w:val="21"/>
        </w:rPr>
        <w:hyperlink r:id="rId72" w:history="1">
          <w:r>
            <w:rPr>
              <w:rStyle w:val="Hyperlink"/>
            </w:rPr>
            <w:t xml:space="preserve"> library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developed by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hyperlink r:id="rId73" w:history="1">
          <w:r>
            <w:rPr>
              <w:rStyle w:val="Hyperlink"/>
            </w:rPr>
            <w:t>deepset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21"/>
        </w:rPr>
        <w:t>, a Ger‐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man company focused on NLP. Hayst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hyperlink r:id="rId72" w:history="1">
          <w:r>
            <w:rPr>
              <w:rStyle w:val="Hyperlink"/>
            </w:rPr>
            <w:t xml:space="preserve">ack is based on 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21"/>
        </w:rPr>
        <w:t>the retriever-r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hyperlink r:id="rId73" w:history="1">
          <w:r>
            <w:rPr>
              <w:rStyle w:val="Hyperlink"/>
            </w:rPr>
            <w:t>eader a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21"/>
        </w:rPr>
        <w:t>rchitec‐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ture, abstracts much of the complexity involved in building these systems, and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integrates tightly with </w:t>
      </w:r>
      <w:r>
        <w:drawing>
          <wp:inline xmlns:a="http://schemas.openxmlformats.org/drawingml/2006/main" xmlns:pic="http://schemas.openxmlformats.org/drawingml/2006/picture">
            <wp:extent cx="123190" cy="12319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3190" cy="12319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Transformers.</w:t>
      </w:r>
    </w:p>
    <w:p>
      <w:pPr>
        <w:autoSpaceDN w:val="0"/>
        <w:autoSpaceDE w:val="0"/>
        <w:widowControl/>
        <w:spacing w:line="252" w:lineRule="exact" w:before="120" w:after="0"/>
        <w:ind w:left="2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In addition to the retriever and reader, there are two more components involved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when building a QA pipeline with Haystack:</w:t>
      </w:r>
    </w:p>
    <w:p>
      <w:pPr>
        <w:autoSpaceDN w:val="0"/>
        <w:autoSpaceDE w:val="0"/>
        <w:widowControl/>
        <w:spacing w:line="252" w:lineRule="exact" w:before="140" w:after="0"/>
        <w:ind w:left="362" w:right="0" w:hanging="36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Document store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 document-oriented database that stores documents and metadata which are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provided to the retriever at query time</w:t>
      </w:r>
    </w:p>
    <w:p>
      <w:pPr>
        <w:autoSpaceDN w:val="0"/>
        <w:autoSpaceDE w:val="0"/>
        <w:widowControl/>
        <w:spacing w:line="252" w:lineRule="exact" w:before="140" w:after="0"/>
        <w:ind w:left="362" w:right="0" w:hanging="36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Pipeline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Combines all the components of a QA system to enable custom query flows,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merging documents from multiple retrievers, and more</w:t>
      </w:r>
    </w:p>
    <w:p>
      <w:pPr>
        <w:autoSpaceDN w:val="0"/>
        <w:autoSpaceDE w:val="0"/>
        <w:widowControl/>
        <w:spacing w:line="252" w:lineRule="exact" w:before="120" w:after="1504"/>
        <w:ind w:left="2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In this section we’ll look at how we can use these components to quickly build a pro‐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totype QA pipeline. Later, we’ll examine how we can improve its performance.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11"/>
        <w:gridCol w:w="2411"/>
        <w:gridCol w:w="2411"/>
      </w:tblGrid>
      <w:tr>
        <w:trPr>
          <w:trHeight w:hRule="exact" w:val="252"/>
        </w:trPr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48 </w:t>
            </w:r>
          </w:p>
        </w:tc>
        <w:tc>
          <w:tcPr>
            <w:tcW w:type="dxa" w:w="22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67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8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Chapter 7: Question Answering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22" w:right="1408" w:bottom="404" w:left="14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4.00000000000006" w:type="dxa"/>
      </w:tblPr>
      <w:tblGrid>
        <w:gridCol w:w="3633"/>
        <w:gridCol w:w="3633"/>
      </w:tblGrid>
      <w:tr>
        <w:trPr>
          <w:trHeight w:hRule="exact" w:val="1242"/>
        </w:trPr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1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631189" cy="60071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189" cy="6007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30" w:after="0"/>
              <w:ind w:left="56" w:right="360" w:firstLine="0"/>
              <w:jc w:val="both"/>
            </w:pP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This chapter was written using version 0.9.0 of the Haystack 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library. In 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990000"/>
                <w:sz w:val="19"/>
              </w:rPr>
              <w:hyperlink r:id="rId75" w:history="1">
                <w:r>
                  <w:rPr>
                    <w:rStyle w:val="Hyperlink"/>
                  </w:rPr>
                  <w:t>version 0.10.0</w:t>
                </w:r>
              </w:hyperlink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, the pipeline and evaluation APIs were 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redesigned 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hyperlink r:id="rId75" w:history="1">
                <w:r>
                  <w:rPr>
                    <w:rStyle w:val="Hyperlink"/>
                  </w:rPr>
                  <w:t>to make it ea</w:t>
                </w:r>
              </w:hyperlink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sier to inspect whether the retriever or 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reader are impacting performance. To see what this chapter’s code 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looks like with the new API, check out the 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990000"/>
                <w:sz w:val="19"/>
              </w:rPr>
              <w:hyperlink r:id="rId76" w:history="1">
                <w:r>
                  <w:rPr>
                    <w:rStyle w:val="Hyperlink"/>
                  </w:rPr>
                  <w:t>GitHub repository</w:t>
                </w:r>
              </w:hyperlink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278" w:lineRule="exact" w:before="190" w:after="0"/>
        <w:ind w:left="44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3"/>
        </w:rPr>
        <w:t>Initializing a document store</w:t>
      </w:r>
    </w:p>
    <w:p>
      <w:pPr>
        <w:autoSpaceDN w:val="0"/>
        <w:autoSpaceDE w:val="0"/>
        <w:widowControl/>
        <w:spacing w:line="252" w:lineRule="exact" w:before="106" w:after="0"/>
        <w:ind w:left="44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In Haystack, there are various document stores to choose from and each one can be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paired with a dedicated set of retrievers. This is illustrated in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t>Table 7-3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, where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compatibility of sparse (TF-IDF, BM25) and dense (Embedding, DPR) retrievers is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shown for each of the available document stores. We’ll explain what all these acro‐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nyms mean later in this chapter.</w:t>
      </w:r>
    </w:p>
    <w:p>
      <w:pPr>
        <w:autoSpaceDN w:val="0"/>
        <w:autoSpaceDE w:val="0"/>
        <w:widowControl/>
        <w:spacing w:line="272" w:lineRule="exact" w:before="218" w:after="82"/>
        <w:ind w:left="44" w:right="0" w:firstLine="0"/>
        <w:jc w:val="left"/>
      </w:pPr>
      <w:r>
        <w:rPr>
          <w:rFonts w:ascii="MinionPro" w:hAnsi="MinionPro" w:eastAsia="MinionPro"/>
          <w:b w:val="0"/>
          <w:i/>
          <w:color w:val="000000"/>
          <w:sz w:val="20"/>
        </w:rPr>
        <w:t>Table 7-3. Compatibility of Haystack retrievers and document stores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.00000000000017" w:type="dxa"/>
      </w:tblPr>
      <w:tblGrid>
        <w:gridCol w:w="1211"/>
        <w:gridCol w:w="1211"/>
        <w:gridCol w:w="1211"/>
        <w:gridCol w:w="1211"/>
        <w:gridCol w:w="1211"/>
        <w:gridCol w:w="1211"/>
      </w:tblGrid>
      <w:tr>
        <w:trPr>
          <w:trHeight w:hRule="exact" w:val="276"/>
        </w:trPr>
        <w:tc>
          <w:tcPr>
            <w:tcW w:type="dxa" w:w="2942"/>
            <w:gridSpan w:val="5"/>
            <w:tcBorders/>
            <w:shd w:fill="00000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22" w:after="0"/>
              <w:ind w:left="0" w:right="70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8"/>
              </w:rPr>
              <w:t>In memory Elasticsearch FAISS</w:t>
            </w:r>
          </w:p>
        </w:tc>
        <w:tc>
          <w:tcPr>
            <w:tcW w:type="dxa" w:w="534"/>
            <w:tcBorders/>
            <w:shd w:fill="000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2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8"/>
              </w:rPr>
              <w:t>Milvus</w:t>
            </w:r>
          </w:p>
        </w:tc>
      </w:tr>
      <w:tr>
        <w:trPr>
          <w:trHeight w:hRule="exact" w:val="248"/>
        </w:trPr>
        <w:tc>
          <w:tcPr>
            <w:tcW w:type="dxa" w:w="6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6" w:after="0"/>
              <w:ind w:left="7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TF-IDF</w:t>
            </w:r>
          </w:p>
        </w:tc>
        <w:tc>
          <w:tcPr>
            <w:tcW w:type="dxa" w:w="3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6" w:after="0"/>
              <w:ind w:left="0" w:right="0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Yes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6" w:after="0"/>
              <w:ind w:left="0" w:right="348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Yes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6" w:after="0"/>
              <w:ind w:left="0" w:right="242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No</w:t>
            </w:r>
          </w:p>
        </w:tc>
        <w:tc>
          <w:tcPr>
            <w:tcW w:type="dxa" w:w="534"/>
            <w:vMerge w:val="restart"/>
            <w:tcBorders>
              <w:bottom w:sz="2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144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No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No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Yes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Yes</w:t>
            </w:r>
          </w:p>
        </w:tc>
      </w:tr>
      <w:tr>
        <w:trPr>
          <w:trHeight w:hRule="exact" w:val="280"/>
        </w:trPr>
        <w:tc>
          <w:tcPr>
            <w:tcW w:type="dxa" w:w="4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4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BM25</w:t>
            </w:r>
          </w:p>
        </w:tc>
        <w:tc>
          <w:tcPr>
            <w:tcW w:type="dxa" w:w="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46" w:after="0"/>
              <w:ind w:left="0" w:right="18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No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46" w:after="0"/>
              <w:ind w:left="0" w:right="348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Yes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46" w:after="0"/>
              <w:ind w:left="0" w:right="242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No</w:t>
            </w:r>
          </w:p>
        </w:tc>
        <w:tc>
          <w:tcPr>
            <w:tcW w:type="dxa" w:w="1211"/>
            <w:vMerge/>
            <w:tcBorders>
              <w:bottom w:sz="2.0" w:val="single" w:color="#000000"/>
            </w:tcBorders>
          </w:tcPr>
          <w:p/>
        </w:tc>
      </w:tr>
      <w:tr>
        <w:trPr>
          <w:trHeight w:hRule="exact" w:val="280"/>
        </w:trPr>
        <w:tc>
          <w:tcPr>
            <w:tcW w:type="dxa" w:w="102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44" w:after="0"/>
              <w:ind w:left="7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Embedding Yes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44" w:after="0"/>
              <w:ind w:left="0" w:right="348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Yes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44" w:after="0"/>
              <w:ind w:left="0" w:right="206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Yes</w:t>
            </w:r>
          </w:p>
        </w:tc>
        <w:tc>
          <w:tcPr>
            <w:tcW w:type="dxa" w:w="1211"/>
            <w:vMerge/>
            <w:tcBorders>
              <w:bottom w:sz="2.0" w:val="single" w:color="#000000"/>
            </w:tcBorders>
          </w:tcPr>
          <w:p/>
        </w:tc>
      </w:tr>
      <w:tr>
        <w:trPr>
          <w:trHeight w:hRule="exact" w:val="308"/>
        </w:trPr>
        <w:tc>
          <w:tcPr>
            <w:tcW w:type="dxa" w:w="402"/>
            <w:tcBorders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4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DPR</w:t>
            </w:r>
          </w:p>
        </w:tc>
        <w:tc>
          <w:tcPr>
            <w:tcW w:type="dxa" w:w="620"/>
            <w:gridSpan w:val="2"/>
            <w:tcBorders>
              <w:bottom w:sz="2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42" w:after="0"/>
              <w:ind w:left="0" w:right="0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Yes</w:t>
            </w:r>
          </w:p>
        </w:tc>
        <w:tc>
          <w:tcPr>
            <w:tcW w:type="dxa" w:w="1160"/>
            <w:tcBorders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42" w:after="0"/>
              <w:ind w:left="0" w:right="348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Yes</w:t>
            </w:r>
          </w:p>
        </w:tc>
        <w:tc>
          <w:tcPr>
            <w:tcW w:type="dxa" w:w="760"/>
            <w:tcBorders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42" w:after="0"/>
              <w:ind w:left="0" w:right="206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Yes</w:t>
            </w:r>
          </w:p>
        </w:tc>
        <w:tc>
          <w:tcPr>
            <w:tcW w:type="dxa" w:w="1211"/>
            <w:vMerge/>
            <w:tcBorders>
              <w:bottom w:sz="2.0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254" w:lineRule="exact" w:before="246" w:after="0"/>
        <w:ind w:left="44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Since we’ll be exploring both sparse and dense retrievers in this chapter, we’ll use 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ElasticsearchDocumentStore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, which is compatible with both retriever types. Elastic‐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search is a search engine that is capable of handling a diverse range of data types,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including textual, numerical, geospatial, structured, and unstructured. Its ability to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store huge volumes of data and quickly filter it with full-text search features makes it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especially well suited for developing QA systems. It also has the advantage of being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the industry standard for infrastructure analytics, so there’s a good chance your com‐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pany already has a cluster that you can work with.</w:t>
      </w:r>
    </w:p>
    <w:p>
      <w:pPr>
        <w:autoSpaceDN w:val="0"/>
        <w:autoSpaceDE w:val="0"/>
        <w:widowControl/>
        <w:spacing w:line="264" w:lineRule="exact" w:before="108" w:after="0"/>
        <w:ind w:left="44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To initialize the document store, we first need to download and install Elasticsearch.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By following Elasticsearch’s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hyperlink r:id="rId77" w:history="1">
          <w:r>
            <w:rPr>
              <w:rStyle w:val="Hyperlink"/>
            </w:rPr>
            <w:t>guide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21"/>
        </w:rPr>
        <w:t>,</w:t>
      </w:r>
      <w:r>
        <w:rPr>
          <w:rFonts w:ascii="MinionPro" w:hAnsi="MinionPro" w:eastAsia="MinionPro"/>
          <w:b w:val="0"/>
          <w:i w:val="0"/>
          <w:color w:val="000000"/>
          <w:sz w:val="12"/>
        </w:rPr>
        <w:t>12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we can grab the latest release for Linux with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 xml:space="preserve">wget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and unpack it with 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tar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shell command:</w:t>
      </w:r>
    </w:p>
    <w:p>
      <w:pPr>
        <w:autoSpaceDN w:val="0"/>
        <w:autoSpaceDE w:val="0"/>
        <w:widowControl/>
        <w:spacing w:line="170" w:lineRule="exact" w:before="140" w:after="0"/>
        <w:ind w:left="384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url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"""https://artifacts.elastic.co/downloads/elasticsearch/</w:t>
      </w:r>
      <w:r>
        <w:rPr>
          <w:rFonts w:ascii="UbuntuMono" w:hAnsi="UbuntuMono" w:eastAsia="UbuntuMono"/>
          <w:b/>
          <w:i w:val="0"/>
          <w:color w:val="CC3300"/>
          <w:sz w:val="17"/>
        </w:rPr>
        <w:t>\</w:t>
      </w:r>
    </w:p>
    <w:p>
      <w:pPr>
        <w:autoSpaceDN w:val="0"/>
        <w:autoSpaceDE w:val="0"/>
        <w:widowControl/>
        <w:spacing w:line="170" w:lineRule="exact" w:before="34" w:after="0"/>
        <w:ind w:left="384" w:right="0" w:firstLine="0"/>
        <w:jc w:val="left"/>
      </w:pPr>
      <w:r>
        <w:rPr>
          <w:rFonts w:ascii="UbuntuMono" w:hAnsi="UbuntuMono" w:eastAsia="UbuntuMono"/>
          <w:b w:val="0"/>
          <w:i w:val="0"/>
          <w:color w:val="CC3300"/>
          <w:sz w:val="17"/>
        </w:rPr>
        <w:t>elasticsearch-7.9.2-linux-x86_64.tar.gz"""</w:t>
      </w:r>
    </w:p>
    <w:p>
      <w:pPr>
        <w:autoSpaceDN w:val="0"/>
        <w:autoSpaceDE w:val="0"/>
        <w:widowControl/>
        <w:spacing w:line="170" w:lineRule="exact" w:before="34" w:after="0"/>
        <w:ind w:left="384" w:right="0" w:firstLine="0"/>
        <w:jc w:val="left"/>
      </w:pPr>
      <w:r>
        <w:rPr>
          <w:rFonts w:ascii="UbuntuMono" w:hAnsi="UbuntuMono" w:eastAsia="UbuntuMono"/>
          <w:b w:val="0"/>
          <w:i w:val="0"/>
          <w:color w:val="AA0000"/>
          <w:sz w:val="17"/>
        </w:rPr>
        <w:t>!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wget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-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nc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-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q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{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url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}</w:t>
      </w:r>
    </w:p>
    <w:p>
      <w:pPr>
        <w:autoSpaceDN w:val="0"/>
        <w:autoSpaceDE w:val="0"/>
        <w:widowControl/>
        <w:spacing w:line="170" w:lineRule="exact" w:before="34" w:after="0"/>
        <w:ind w:left="384" w:right="0" w:firstLine="0"/>
        <w:jc w:val="left"/>
      </w:pPr>
      <w:r>
        <w:rPr>
          <w:rFonts w:ascii="UbuntuMono" w:hAnsi="UbuntuMono" w:eastAsia="UbuntuMono"/>
          <w:b w:val="0"/>
          <w:i w:val="0"/>
          <w:color w:val="AA0000"/>
          <w:sz w:val="17"/>
        </w:rPr>
        <w:t>!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tar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-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xzf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elasticsearch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-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7.9.2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-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linux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-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x86_64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tar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gz</w:t>
      </w:r>
    </w:p>
    <w:p>
      <w:pPr>
        <w:autoSpaceDN w:val="0"/>
        <w:autoSpaceDE w:val="0"/>
        <w:widowControl/>
        <w:spacing w:line="264" w:lineRule="exact" w:before="122" w:after="0"/>
        <w:ind w:left="0" w:right="0" w:firstLine="0"/>
        <w:jc w:val="center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Next we need to start the Elasticsearch server. Since we’re running all the code in this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book within Jupyter notebooks, we’ll need to use Python’s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Popen()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function to spawn</w:t>
      </w:r>
    </w:p>
    <w:p>
      <w:pPr>
        <w:autoSpaceDN w:val="0"/>
        <w:autoSpaceDE w:val="0"/>
        <w:widowControl/>
        <w:spacing w:line="214" w:lineRule="exact" w:before="740" w:after="356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4"/>
        </w:rPr>
        <w:t>12</w:t>
      </w:r>
      <w:r>
        <w:rPr>
          <w:rFonts w:ascii="MinionPro" w:hAnsi="MinionPro" w:eastAsia="MinionPro"/>
          <w:b w:val="0"/>
          <w:i w:val="0"/>
          <w:color w:val="000000"/>
          <w:sz w:val="16"/>
        </w:rPr>
        <w:t xml:space="preserve"> The guide also provides installation instructions for macOS and Windows.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.00000000000017" w:type="dxa"/>
      </w:tblPr>
      <w:tblGrid>
        <w:gridCol w:w="2422"/>
        <w:gridCol w:w="2422"/>
        <w:gridCol w:w="2422"/>
      </w:tblGrid>
      <w:tr>
        <w:trPr>
          <w:trHeight w:hRule="exact" w:val="252"/>
        </w:trPr>
        <w:tc>
          <w:tcPr>
            <w:tcW w:type="dxa" w:w="676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76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Building a Review-Based QA System </w:t>
            </w:r>
          </w:p>
        </w:tc>
        <w:tc>
          <w:tcPr>
            <w:tcW w:type="dxa" w:w="20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2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49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24" w:right="1418" w:bottom="404" w:left="139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4"/>
        <w:ind w:left="0" w:right="0"/>
      </w:pPr>
    </w:p>
    <w:p>
      <w:pPr>
        <w:autoSpaceDN w:val="0"/>
        <w:autoSpaceDE w:val="0"/>
        <w:widowControl/>
        <w:spacing w:line="264" w:lineRule="exact" w:before="20" w:after="0"/>
        <w:ind w:left="2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 new process. While we’re at it, let’s also run the subprocess in the background using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chown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shell command:</w:t>
      </w:r>
    </w:p>
    <w:p>
      <w:pPr>
        <w:autoSpaceDN w:val="0"/>
        <w:autoSpaceDE w:val="0"/>
        <w:widowControl/>
        <w:spacing w:line="204" w:lineRule="exact" w:before="104" w:after="0"/>
        <w:ind w:left="342" w:right="3312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import</w:t>
      </w:r>
      <w:r>
        <w:rPr>
          <w:rFonts w:ascii="UbuntuMono" w:hAnsi="UbuntuMono" w:eastAsia="UbuntuMono"/>
          <w:b/>
          <w:i w:val="0"/>
          <w:color w:val="00CCFF"/>
          <w:sz w:val="17"/>
        </w:rPr>
        <w:t xml:space="preserve">os </w:t>
      </w:r>
      <w:r>
        <w:br/>
      </w:r>
      <w:r>
        <w:rPr>
          <w:rFonts w:ascii="UbuntuMono" w:hAnsi="UbuntuMono" w:eastAsia="UbuntuMono"/>
          <w:b/>
          <w:i w:val="0"/>
          <w:color w:val="006699"/>
          <w:sz w:val="17"/>
        </w:rPr>
        <w:t>from</w:t>
      </w:r>
      <w:r>
        <w:rPr>
          <w:rFonts w:ascii="UbuntuMono" w:hAnsi="UbuntuMono" w:eastAsia="UbuntuMono"/>
          <w:b/>
          <w:i w:val="0"/>
          <w:color w:val="00CCFF"/>
          <w:sz w:val="17"/>
        </w:rPr>
        <w:t>subprocess</w:t>
      </w:r>
      <w:r>
        <w:rPr>
          <w:rFonts w:ascii="UbuntuMono" w:hAnsi="UbuntuMono" w:eastAsia="UbuntuMono"/>
          <w:b/>
          <w:i w:val="0"/>
          <w:color w:val="006699"/>
          <w:sz w:val="17"/>
        </w:rPr>
        <w:t>import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Popen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PIPE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STDOUT</w:t>
      </w:r>
    </w:p>
    <w:p>
      <w:pPr>
        <w:autoSpaceDN w:val="0"/>
        <w:tabs>
          <w:tab w:pos="1872" w:val="left"/>
        </w:tabs>
        <w:autoSpaceDE w:val="0"/>
        <w:widowControl/>
        <w:spacing w:line="204" w:lineRule="exact" w:before="204" w:after="0"/>
        <w:ind w:left="342" w:right="144" w:firstLine="0"/>
        <w:jc w:val="left"/>
      </w:pPr>
      <w:r>
        <w:rPr>
          <w:rFonts w:ascii="UbuntuMono" w:hAnsi="UbuntuMono" w:eastAsia="UbuntuMono"/>
          <w:b w:val="0"/>
          <w:i/>
          <w:color w:val="35586C"/>
          <w:sz w:val="17"/>
        </w:rPr>
        <w:t xml:space="preserve"># Run Elasticsearch as a background process </w:t>
      </w:r>
      <w:r>
        <w:br/>
      </w:r>
      <w:r>
        <w:rPr>
          <w:rFonts w:ascii="UbuntuMono" w:hAnsi="UbuntuMono" w:eastAsia="UbuntuMono"/>
          <w:b w:val="0"/>
          <w:i w:val="0"/>
          <w:color w:val="AA0000"/>
          <w:sz w:val="17"/>
        </w:rPr>
        <w:t>!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chown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-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daemon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: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daemon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elasticsearch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-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 xml:space="preserve">7.9.2 </w:t>
      </w:r>
      <w:r>
        <w:br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es_server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Popen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args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'elasticsearch-7.9.2/bin/elasticsearch'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],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stdout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PIPE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stderr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STDOUT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preexec_fn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/>
          <w:i w:val="0"/>
          <w:color w:val="006699"/>
          <w:sz w:val="17"/>
        </w:rPr>
        <w:t>lambda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os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setuid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1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)) </w:t>
      </w:r>
      <w:r>
        <w:rPr>
          <w:rFonts w:ascii="UbuntuMono" w:hAnsi="UbuntuMono" w:eastAsia="UbuntuMono"/>
          <w:b w:val="0"/>
          <w:i/>
          <w:color w:val="35586C"/>
          <w:sz w:val="17"/>
        </w:rPr>
        <w:t xml:space="preserve"># Wait until Elasticsearch has started </w:t>
      </w:r>
      <w:r>
        <w:br/>
      </w:r>
      <w:r>
        <w:rPr>
          <w:rFonts w:ascii="UbuntuMono" w:hAnsi="UbuntuMono" w:eastAsia="UbuntuMono"/>
          <w:b w:val="0"/>
          <w:i w:val="0"/>
          <w:color w:val="AA0000"/>
          <w:sz w:val="17"/>
        </w:rPr>
        <w:t>!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sleep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30</w:t>
      </w:r>
    </w:p>
    <w:p>
      <w:pPr>
        <w:autoSpaceDN w:val="0"/>
        <w:autoSpaceDE w:val="0"/>
        <w:widowControl/>
        <w:spacing w:line="262" w:lineRule="exact" w:before="138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In 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Popen()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function, 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args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specify the program we wish to execute, while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stdout=PIPE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creates a new pipe for the standard output and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stderr=STDOUT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collects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errors in the same pipe. 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preexec_fn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argument specifies the ID of the subpro‐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cess we wish to use. By default, Elasticsearch runs locally on port 9200, so we can test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connection by sending an HTTP request to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localhost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:</w:t>
      </w:r>
    </w:p>
    <w:p>
      <w:pPr>
        <w:autoSpaceDN w:val="0"/>
        <w:autoSpaceDE w:val="0"/>
        <w:widowControl/>
        <w:spacing w:line="170" w:lineRule="exact" w:before="140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AA0000"/>
          <w:sz w:val="17"/>
        </w:rPr>
        <w:t>!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curl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-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X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GET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"localhost:9200/?pretty"</w:t>
      </w:r>
    </w:p>
    <w:p>
      <w:pPr>
        <w:autoSpaceDN w:val="0"/>
        <w:tabs>
          <w:tab w:pos="428" w:val="left"/>
          <w:tab w:pos="598" w:val="left"/>
        </w:tabs>
        <w:autoSpaceDE w:val="0"/>
        <w:widowControl/>
        <w:spacing w:line="204" w:lineRule="exact" w:before="120" w:after="0"/>
        <w:ind w:left="342" w:right="1584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{</w:t>
      </w:r>
      <w:r>
        <w:br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"name" : "96938eee37cd",</w:t>
      </w:r>
      <w:r>
        <w:br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"cluster_name" : "docker-cluster",</w:t>
      </w:r>
      <w:r>
        <w:br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"cluster_uuid" : "ABGDdvbbRWmMb9Umz79HbA",</w:t>
      </w:r>
      <w:r>
        <w:br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"version" : {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"number" : "7.9.2",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"build_flavor" : "default",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"build_type" : "docker",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"build_hash" : "d34da0ea4a966c4e49417f2da2f244e3e97b4e6e",</w:t>
      </w:r>
      <w:r>
        <w:tab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"build_date" : "2020-09-23T00:45:33.626720Z",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"build_snapshot" : false,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"lucene_version" : "8.6.2",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"minimum_wire_compatibility_version" : "6.8.0",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"minimum_index_compatibility_version" : "6.0.0-beta1"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},</w:t>
      </w:r>
      <w:r>
        <w:br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"tagline" : "You Know, for Search" </w:t>
      </w:r>
      <w:r>
        <w:br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}</w:t>
      </w:r>
    </w:p>
    <w:p>
      <w:pPr>
        <w:autoSpaceDN w:val="0"/>
        <w:autoSpaceDE w:val="0"/>
        <w:widowControl/>
        <w:spacing w:line="252" w:lineRule="exact" w:before="134" w:after="0"/>
        <w:ind w:left="2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Now that our Elasticsearch server is up and running, the next thing to do is instanti‐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ate the document store:</w:t>
      </w:r>
    </w:p>
    <w:p>
      <w:pPr>
        <w:autoSpaceDN w:val="0"/>
        <w:autoSpaceDE w:val="0"/>
        <w:widowControl/>
        <w:spacing w:line="170" w:lineRule="exact" w:before="140" w:after="0"/>
        <w:ind w:left="342" w:right="0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from</w:t>
      </w:r>
      <w:r>
        <w:rPr>
          <w:rFonts w:ascii="UbuntuMono" w:hAnsi="UbuntuMono" w:eastAsia="UbuntuMono"/>
          <w:b/>
          <w:i w:val="0"/>
          <w:color w:val="00CCFF"/>
          <w:sz w:val="17"/>
        </w:rPr>
        <w:t>haystack.document_store.elasticsearch</w:t>
      </w:r>
      <w:r>
        <w:rPr>
          <w:rFonts w:ascii="UbuntuMono" w:hAnsi="UbuntuMono" w:eastAsia="UbuntuMono"/>
          <w:b/>
          <w:i w:val="0"/>
          <w:color w:val="006699"/>
          <w:sz w:val="17"/>
        </w:rPr>
        <w:t>import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ElasticsearchDocumentStore</w:t>
      </w:r>
    </w:p>
    <w:p>
      <w:pPr>
        <w:autoSpaceDN w:val="0"/>
        <w:autoSpaceDE w:val="0"/>
        <w:widowControl/>
        <w:spacing w:line="204" w:lineRule="exact" w:before="204" w:after="0"/>
        <w:ind w:left="342" w:right="1152" w:firstLine="0"/>
        <w:jc w:val="left"/>
      </w:pPr>
      <w:r>
        <w:rPr>
          <w:rFonts w:ascii="UbuntuMono" w:hAnsi="UbuntuMono" w:eastAsia="UbuntuMono"/>
          <w:b w:val="0"/>
          <w:i/>
          <w:color w:val="35586C"/>
          <w:sz w:val="17"/>
        </w:rPr>
        <w:t xml:space="preserve"># Return the document embedding for later use with dense retriever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document_store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ElasticsearchDocumentStore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return_embedding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/>
          <w:i w:val="0"/>
          <w:color w:val="006699"/>
          <w:sz w:val="17"/>
        </w:rPr>
        <w:t>True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264" w:lineRule="exact" w:before="134" w:after="786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By default,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ElasticsearchDocumentStore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creates two indices on Elasticsearch: one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called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document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for (you guessed it) storing documents, and another called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label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for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storing the annotated answer spans. For now, we’ll just populate 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document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index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08"/>
        <w:gridCol w:w="2408"/>
        <w:gridCol w:w="2408"/>
      </w:tblGrid>
      <w:tr>
        <w:trPr>
          <w:trHeight w:hRule="exact" w:val="252"/>
        </w:trPr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50 </w:t>
            </w:r>
          </w:p>
        </w:tc>
        <w:tc>
          <w:tcPr>
            <w:tcW w:type="dxa" w:w="22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67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8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Chapter 7: Question Answering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22" w:right="1418" w:bottom="404" w:left="14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4"/>
        <w:ind w:left="0" w:right="0"/>
      </w:pPr>
    </w:p>
    <w:p>
      <w:pPr>
        <w:autoSpaceDN w:val="0"/>
        <w:autoSpaceDE w:val="0"/>
        <w:widowControl/>
        <w:spacing w:line="264" w:lineRule="exact" w:before="20" w:after="0"/>
        <w:ind w:left="44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with the SubjQA reviews, and Haystack’s document stores expect a list of dictionaries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with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text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and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meta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keys as follows:</w:t>
      </w:r>
    </w:p>
    <w:p>
      <w:pPr>
        <w:autoSpaceDN w:val="0"/>
        <w:tabs>
          <w:tab w:pos="638" w:val="left"/>
          <w:tab w:pos="978" w:val="left"/>
        </w:tabs>
        <w:autoSpaceDE w:val="0"/>
        <w:widowControl/>
        <w:spacing w:line="204" w:lineRule="exact" w:before="104" w:after="0"/>
        <w:ind w:left="384" w:right="3024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{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"text": "&lt;the-context&gt;",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"meta": {</w:t>
      </w:r>
      <w:r>
        <w:br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"field_01": "&lt;additional-metadata&gt;",</w:t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"field_02": "&lt;additional-metadata&gt;",</w:t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...</w:t>
      </w:r>
    </w:p>
    <w:p>
      <w:pPr>
        <w:autoSpaceDN w:val="0"/>
        <w:tabs>
          <w:tab w:pos="638" w:val="left"/>
        </w:tabs>
        <w:autoSpaceDE w:val="0"/>
        <w:widowControl/>
        <w:spacing w:line="204" w:lineRule="exact" w:before="0" w:after="0"/>
        <w:ind w:left="384" w:right="6336" w:firstLine="0"/>
        <w:jc w:val="left"/>
      </w:pPr>
      <w:r>
        <w:tab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} </w:t>
      </w:r>
      <w:r>
        <w:br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}</w:t>
      </w:r>
    </w:p>
    <w:p>
      <w:pPr>
        <w:autoSpaceDN w:val="0"/>
        <w:autoSpaceDE w:val="0"/>
        <w:widowControl/>
        <w:spacing w:line="260" w:lineRule="exact" w:before="138" w:after="0"/>
        <w:ind w:left="44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fields in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meta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can be used for applying filters during retrieval. For our purposes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we’ll include 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item_id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and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q_review_id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columns of SubjQA so we can filter by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product and question ID, along with the corresponding training split. We can then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loop through the examples in each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DataFrame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and add them to the index with 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write_documents()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method as follows:</w:t>
      </w:r>
    </w:p>
    <w:p>
      <w:pPr>
        <w:autoSpaceDN w:val="0"/>
        <w:tabs>
          <w:tab w:pos="724" w:val="left"/>
          <w:tab w:pos="1064" w:val="left"/>
          <w:tab w:pos="1490" w:val="left"/>
          <w:tab w:pos="2170" w:val="left"/>
        </w:tabs>
        <w:autoSpaceDE w:val="0"/>
        <w:widowControl/>
        <w:spacing w:line="204" w:lineRule="exact" w:before="106" w:after="0"/>
        <w:ind w:left="384" w:right="720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for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split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df</w:t>
      </w:r>
      <w:r>
        <w:rPr>
          <w:rFonts w:ascii="UbuntuMono" w:hAnsi="UbuntuMono" w:eastAsia="UbuntuMono"/>
          <w:b/>
          <w:i w:val="0"/>
          <w:color w:val="000000"/>
          <w:sz w:val="17"/>
        </w:rPr>
        <w:t>in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dfs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items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(): </w:t>
      </w:r>
      <w:r>
        <w:br/>
      </w:r>
      <w:r>
        <w:tab/>
      </w:r>
      <w:r>
        <w:rPr>
          <w:rFonts w:ascii="UbuntuMono" w:hAnsi="UbuntuMono" w:eastAsia="UbuntuMono"/>
          <w:b w:val="0"/>
          <w:i/>
          <w:color w:val="35586C"/>
          <w:sz w:val="17"/>
        </w:rPr>
        <w:t xml:space="preserve"># Exclude duplicate reviews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docs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[{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"text"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row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"context"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], </w:t>
      </w:r>
      <w:r>
        <w:br/>
      </w:r>
      <w:r>
        <w:tab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"meta"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:{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"item_id"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row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"title"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], 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"question_id"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row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"id"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], </w:t>
      </w:r>
      <w:r>
        <w:tab/>
      </w:r>
      <w:r>
        <w:tab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"split"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split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}} </w:t>
      </w:r>
      <w:r>
        <w:br/>
      </w:r>
      <w:r>
        <w:tab/>
      </w:r>
      <w:r>
        <w:tab/>
      </w:r>
      <w:r>
        <w:rPr>
          <w:rFonts w:ascii="UbuntuMono" w:hAnsi="UbuntuMono" w:eastAsia="UbuntuMono"/>
          <w:b/>
          <w:i w:val="0"/>
          <w:color w:val="006699"/>
          <w:sz w:val="17"/>
        </w:rPr>
        <w:t>for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_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,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row</w:t>
      </w:r>
      <w:r>
        <w:rPr>
          <w:rFonts w:ascii="UbuntuMono" w:hAnsi="UbuntuMono" w:eastAsia="UbuntuMono"/>
          <w:b/>
          <w:i w:val="0"/>
          <w:color w:val="000000"/>
          <w:sz w:val="17"/>
        </w:rPr>
        <w:t>in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drop_duplicates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subset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"context"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iterrows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()] </w:t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document_store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write_documents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docs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index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"document"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170" w:lineRule="exact" w:before="238" w:after="0"/>
        <w:ind w:left="384" w:right="0" w:firstLine="0"/>
        <w:jc w:val="left"/>
      </w:pPr>
      <w:r>
        <w:rPr>
          <w:rFonts w:ascii="UbuntuMono" w:hAnsi="UbuntuMono" w:eastAsia="UbuntuMono"/>
          <w:b w:val="0"/>
          <w:i w:val="0"/>
          <w:color w:val="336666"/>
          <w:sz w:val="17"/>
        </w:rPr>
        <w:t>print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(f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 xml:space="preserve">"Loaded </w:t>
      </w:r>
      <w:r>
        <w:rPr>
          <w:rFonts w:ascii="UbuntuMono" w:hAnsi="UbuntuMono" w:eastAsia="UbuntuMono"/>
          <w:b w:val="0"/>
          <w:i w:val="0"/>
          <w:color w:val="AA0000"/>
          <w:sz w:val="17"/>
        </w:rPr>
        <w:t>{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document_store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get_document_count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()</w:t>
      </w:r>
      <w:r>
        <w:rPr>
          <w:rFonts w:ascii="UbuntuMono" w:hAnsi="UbuntuMono" w:eastAsia="UbuntuMono"/>
          <w:b w:val="0"/>
          <w:i w:val="0"/>
          <w:color w:val="AA0000"/>
          <w:sz w:val="17"/>
        </w:rPr>
        <w:t>}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 xml:space="preserve"> documents"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170" w:lineRule="exact" w:before="154" w:after="0"/>
        <w:ind w:left="384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Loaded 1615 documents</w:t>
      </w:r>
    </w:p>
    <w:p>
      <w:pPr>
        <w:autoSpaceDN w:val="0"/>
        <w:autoSpaceDE w:val="0"/>
        <w:widowControl/>
        <w:spacing w:line="252" w:lineRule="exact" w:before="134" w:after="0"/>
        <w:ind w:left="44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Great, we’ve loaded all our reviews into an index! To search the index we’ll need a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retriever, so let’s look at how we can initialize one for Elasticsearch.</w:t>
      </w:r>
    </w:p>
    <w:p>
      <w:pPr>
        <w:autoSpaceDN w:val="0"/>
        <w:autoSpaceDE w:val="0"/>
        <w:widowControl/>
        <w:spacing w:line="278" w:lineRule="exact" w:before="210" w:after="0"/>
        <w:ind w:left="44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3"/>
        </w:rPr>
        <w:t>Initializing a retriever</w:t>
      </w:r>
    </w:p>
    <w:p>
      <w:pPr>
        <w:autoSpaceDN w:val="0"/>
        <w:autoSpaceDE w:val="0"/>
        <w:widowControl/>
        <w:spacing w:line="252" w:lineRule="exact" w:before="106" w:after="0"/>
        <w:ind w:left="44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Elasticsearch document store can be paired with any of the Haystack retrievers,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so let’s start by using a sparse retriever based on BM25 (short for “Best Match 25”).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BM25 is an improved version of the classic Term Frequency-Inverse Document Fre‐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quency (TF-IDF) algorithm and represents the question and context as sparse vectors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that can be searched efficiently on Elasticsearch. The BM25 score measures how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much matched text is about a search query and improves on TF-IDF by saturating TF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values quickly and normalizing the document length so that short documents are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favored over long ones.</w:t>
      </w:r>
      <w:r>
        <w:rPr>
          <w:rFonts w:ascii="MinionPro" w:hAnsi="MinionPro" w:eastAsia="MinionPro"/>
          <w:b w:val="0"/>
          <w:i w:val="0"/>
          <w:color w:val="000000"/>
          <w:sz w:val="12"/>
        </w:rPr>
        <w:t>13</w:t>
      </w:r>
    </w:p>
    <w:p>
      <w:pPr>
        <w:autoSpaceDN w:val="0"/>
        <w:tabs>
          <w:tab w:pos="204" w:val="left"/>
        </w:tabs>
        <w:autoSpaceDE w:val="0"/>
        <w:widowControl/>
        <w:spacing w:line="200" w:lineRule="exact" w:before="1104" w:after="356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4"/>
        </w:rPr>
        <w:t>13</w:t>
      </w:r>
      <w:r>
        <w:rPr>
          <w:rFonts w:ascii="MinionPro" w:hAnsi="MinionPro" w:eastAsia="MinionPro"/>
          <w:b w:val="0"/>
          <w:i w:val="0"/>
          <w:color w:val="000000"/>
          <w:sz w:val="16"/>
        </w:rPr>
        <w:t xml:space="preserve"> For an in-depth explanation of document scoring with TF-IDF and BM25 see Chapter 23 of </w:t>
      </w:r>
      <w:r>
        <w:rPr>
          <w:rFonts w:ascii="MinionPro" w:hAnsi="MinionPro" w:eastAsia="MinionPro"/>
          <w:b w:val="0"/>
          <w:i/>
          <w:color w:val="000000"/>
          <w:sz w:val="16"/>
        </w:rPr>
        <w:t>Speech and Lan‐</w:t>
      </w:r>
      <w:r>
        <w:tab/>
      </w:r>
      <w:r>
        <w:rPr>
          <w:rFonts w:ascii="MinionPro" w:hAnsi="MinionPro" w:eastAsia="MinionPro"/>
          <w:b w:val="0"/>
          <w:i/>
          <w:color w:val="000000"/>
          <w:sz w:val="16"/>
        </w:rPr>
        <w:t>guage Processing</w:t>
      </w:r>
      <w:r>
        <w:rPr>
          <w:rFonts w:ascii="MinionPro" w:hAnsi="MinionPro" w:eastAsia="MinionPro"/>
          <w:b w:val="0"/>
          <w:i w:val="0"/>
          <w:color w:val="000000"/>
          <w:sz w:val="16"/>
        </w:rPr>
        <w:t>, 3rd edition, by D. Jurafsky and J.H. Martin (Prentice Hall).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.00000000000017" w:type="dxa"/>
      </w:tblPr>
      <w:tblGrid>
        <w:gridCol w:w="2422"/>
        <w:gridCol w:w="2422"/>
        <w:gridCol w:w="2422"/>
      </w:tblGrid>
      <w:tr>
        <w:trPr>
          <w:trHeight w:hRule="exact" w:val="252"/>
        </w:trPr>
        <w:tc>
          <w:tcPr>
            <w:tcW w:type="dxa" w:w="676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76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Building a Review-Based QA System </w:t>
            </w:r>
          </w:p>
        </w:tc>
        <w:tc>
          <w:tcPr>
            <w:tcW w:type="dxa" w:w="20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2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51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22" w:right="1418" w:bottom="404" w:left="139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8"/>
        <w:ind w:left="0" w:right="0"/>
      </w:pPr>
    </w:p>
    <w:p>
      <w:pPr>
        <w:autoSpaceDN w:val="0"/>
        <w:autoSpaceDE w:val="0"/>
        <w:widowControl/>
        <w:spacing w:line="252" w:lineRule="exact" w:before="32" w:after="0"/>
        <w:ind w:left="2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In Haystack, the BM25 retriever is used by default in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ElasticsearchRetriever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, so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let’s initialize this class by specifying the document store we wish to search over:</w:t>
      </w:r>
    </w:p>
    <w:p>
      <w:pPr>
        <w:autoSpaceDN w:val="0"/>
        <w:autoSpaceDE w:val="0"/>
        <w:widowControl/>
        <w:spacing w:line="170" w:lineRule="exact" w:before="138" w:after="0"/>
        <w:ind w:left="342" w:right="0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from</w:t>
      </w:r>
      <w:r>
        <w:rPr>
          <w:rFonts w:ascii="UbuntuMono" w:hAnsi="UbuntuMono" w:eastAsia="UbuntuMono"/>
          <w:b/>
          <w:i w:val="0"/>
          <w:color w:val="00CCFF"/>
          <w:sz w:val="17"/>
        </w:rPr>
        <w:t>haystack.retriever.sparse</w:t>
      </w:r>
      <w:r>
        <w:rPr>
          <w:rFonts w:ascii="UbuntuMono" w:hAnsi="UbuntuMono" w:eastAsia="UbuntuMono"/>
          <w:b/>
          <w:i w:val="0"/>
          <w:color w:val="006699"/>
          <w:sz w:val="17"/>
        </w:rPr>
        <w:t>import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ElasticsearchRetriever</w:t>
      </w:r>
    </w:p>
    <w:p>
      <w:pPr>
        <w:autoSpaceDN w:val="0"/>
        <w:autoSpaceDE w:val="0"/>
        <w:widowControl/>
        <w:spacing w:line="170" w:lineRule="exact" w:before="238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es_retriever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ElasticsearchRetriever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document_store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document_store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254" w:lineRule="exact" w:before="134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Next, let’s look at a simple query for a single electronics product in the training set.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For review-based QA systems like ours, it’s important to restrict the queries to a single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item because otherwise the retriever would source reviews about products that are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not related to a user’s query. For example, asking “Is the camera quality any good?”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without a product filter could return reviews about phones, when the user might be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asking about a specific laptop camera instead. By themselves, the ASIN values in our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dataset are a bit cryptic, but we can decipher them with online tools like </w:t>
      </w:r>
      <w:r>
        <w:rPr>
          <w:rFonts w:ascii="MinionPro" w:hAnsi="MinionPro" w:eastAsia="MinionPro"/>
          <w:b w:val="0"/>
          <w:i/>
          <w:color w:val="990000"/>
          <w:sz w:val="21"/>
        </w:rPr>
        <w:hyperlink r:id="rId78" w:history="1">
          <w:r>
            <w:rPr>
              <w:rStyle w:val="Hyperlink"/>
            </w:rPr>
            <w:t xml:space="preserve">amazon </w:t>
          </w:r>
        </w:hyperlink>
      </w:r>
      <w:r>
        <w:rPr>
          <w:rFonts w:ascii="MinionPro" w:hAnsi="MinionPro" w:eastAsia="MinionPro"/>
          <w:b w:val="0"/>
          <w:i/>
          <w:color w:val="990000"/>
          <w:sz w:val="21"/>
        </w:rPr>
        <w:hyperlink r:id="rId78" w:history="1">
          <w:r>
            <w:rPr>
              <w:rStyle w:val="Hyperlink"/>
            </w:rPr>
            <w:t>ASIN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or by simply appending the value of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item_id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to the </w:t>
      </w:r>
      <w:r>
        <w:rPr>
          <w:rFonts w:ascii="MinionPro" w:hAnsi="MinionPro" w:eastAsia="MinionPro"/>
          <w:b w:val="0"/>
          <w:i/>
          <w:color w:val="000000"/>
          <w:sz w:val="21"/>
        </w:rPr>
        <w:t>www.amazon.com/d</w:t>
      </w:r>
      <w:r>
        <w:rPr>
          <w:rFonts w:ascii="MinionPro" w:hAnsi="MinionPro" w:eastAsia="MinionPro"/>
          <w:b w:val="0"/>
          <w:i/>
          <w:color w:val="000000"/>
          <w:sz w:val="21"/>
        </w:rPr>
        <w:hyperlink r:id="rId78" w:history="1">
          <w:r>
            <w:rPr>
              <w:rStyle w:val="Hyperlink"/>
            </w:rPr>
            <w:t>p/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URL.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hyperlink r:id="rId78" w:history="1">
          <w:r>
            <w:rPr>
              <w:rStyle w:val="Hyperlink"/>
            </w:rPr>
            <w:t>The f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ollowing item ID corresponds to one of Amazon’s Fire tablets, so let’s use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retriever’s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retrieve()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method to ask if it’s any good for reading with:</w:t>
      </w:r>
    </w:p>
    <w:p>
      <w:pPr>
        <w:autoSpaceDN w:val="0"/>
        <w:tabs>
          <w:tab w:pos="682" w:val="left"/>
        </w:tabs>
        <w:autoSpaceDE w:val="0"/>
        <w:widowControl/>
        <w:spacing w:line="204" w:lineRule="exact" w:before="106" w:after="0"/>
        <w:ind w:left="342" w:right="432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item_id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 xml:space="preserve">"B0074BW614" </w:t>
      </w:r>
      <w:r>
        <w:br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query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 xml:space="preserve">"Is it good for reading?" </w:t>
      </w:r>
      <w:r>
        <w:br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retrieved_docs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es_retriever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retrieve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(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query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query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top_k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3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filters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{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"item_id"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:[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item_id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], 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"split"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:[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"train"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]})</w:t>
      </w:r>
    </w:p>
    <w:p>
      <w:pPr>
        <w:autoSpaceDN w:val="0"/>
        <w:autoSpaceDE w:val="0"/>
        <w:widowControl/>
        <w:spacing w:line="258" w:lineRule="exact" w:before="140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Here we’ve specified how many documents to return with 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top_k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argument and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applied a filter on both 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item_id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and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split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keys that were included in 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 xml:space="preserve">meta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field of our documents. Each element of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retrieved_docs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is a Haystack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 xml:space="preserve">Document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object that is used to represent documents and includes the retriever’s query score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along with other metadata. Let’s have a look at one of the retrieved documents:</w:t>
      </w:r>
    </w:p>
    <w:p>
      <w:pPr>
        <w:autoSpaceDN w:val="0"/>
        <w:autoSpaceDE w:val="0"/>
        <w:widowControl/>
        <w:spacing w:line="170" w:lineRule="exact" w:before="140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336666"/>
          <w:sz w:val="17"/>
        </w:rPr>
        <w:t>print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retrieved_docs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0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])</w:t>
      </w:r>
    </w:p>
    <w:p>
      <w:pPr>
        <w:autoSpaceDN w:val="0"/>
        <w:autoSpaceDE w:val="0"/>
        <w:widowControl/>
        <w:spacing w:line="204" w:lineRule="exact" w:before="120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{'text': 'This is a gift to myself.  I have been a kindle user for 4 years and 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this is my third one.  I never thought I would want a fire for I mainly use it 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for book reading.  I decided to try the fire for when I travel I take my laptop, 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my phone and my iPod classic.  I love my iPod but watching movies on the plane 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with it can be challenging because it is so small. Laptops battery life is not 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as good as the Kindle.  So the Fire combines for me what I needed all three to 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do. So far so good.', 'score': 6.243799, 'probability': 0.6857824513476455, 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'question': None, 'meta': {'item_id': 'B0074BW614', 'question_id': </w:t>
      </w:r>
      <w:r>
        <w:br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'868e311275e26dbafe5af70774a300f3', 'split': 'train'}, 'embedding': None, 'id': 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'252e83e25d52df7311d597dc89eef9f6'}</w:t>
      </w:r>
    </w:p>
    <w:p>
      <w:pPr>
        <w:autoSpaceDN w:val="0"/>
        <w:autoSpaceDE w:val="0"/>
        <w:widowControl/>
        <w:spacing w:line="252" w:lineRule="exact" w:before="146" w:after="678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In addition to the document’s text, we can see 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score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that Elasticsearch computed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for its relevance to the query (larger scores imply a better match). Under the hood,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Elasticsearch relies on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hyperlink r:id="rId79" w:history="1">
          <w:r>
            <w:rPr>
              <w:rStyle w:val="Hyperlink"/>
            </w:rPr>
            <w:t>Lucene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for indexing and search, so by default it uses Lucene’s </w:t>
      </w:r>
      <w:r>
        <w:rPr>
          <w:rFonts w:ascii="MinionPro" w:hAnsi="MinionPro" w:eastAsia="MinionPro"/>
          <w:b w:val="0"/>
          <w:i/>
          <w:color w:val="000000"/>
          <w:sz w:val="21"/>
        </w:rPr>
        <w:t>practical scoring functi</w:t>
      </w:r>
      <w:r>
        <w:rPr>
          <w:rFonts w:ascii="MinionPro" w:hAnsi="MinionPro" w:eastAsia="MinionPro"/>
          <w:b w:val="0"/>
          <w:i/>
          <w:color w:val="000000"/>
          <w:sz w:val="21"/>
        </w:rPr>
        <w:hyperlink r:id="rId79" w:history="1">
          <w:r>
            <w:rPr>
              <w:rStyle w:val="Hyperlink"/>
            </w:rPr>
            <w:t>on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21"/>
        </w:rPr>
        <w:hyperlink r:id="rId79" w:history="1">
          <w:r>
            <w:rPr>
              <w:rStyle w:val="Hyperlink"/>
            </w:rPr>
            <w:t>. Yo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u can find the nitty-gritty details behind the scoring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function in the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hyperlink r:id="rId80" w:history="1">
          <w:r>
            <w:rPr>
              <w:rStyle w:val="Hyperlink"/>
            </w:rPr>
            <w:t>Elasticsearch documentation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21"/>
        </w:rPr>
        <w:t>, but in brief terms it first filters the can‐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didate documen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hyperlink r:id="rId80" w:history="1">
          <w:r>
            <w:rPr>
              <w:rStyle w:val="Hyperlink"/>
            </w:rPr>
            <w:t>ts by applying a Boolean tes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21"/>
        </w:rPr>
        <w:t>t (does the document match the query?),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08"/>
        <w:gridCol w:w="2408"/>
        <w:gridCol w:w="2408"/>
      </w:tblGrid>
      <w:tr>
        <w:trPr>
          <w:trHeight w:hRule="exact" w:val="252"/>
        </w:trPr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52 </w:t>
            </w:r>
          </w:p>
        </w:tc>
        <w:tc>
          <w:tcPr>
            <w:tcW w:type="dxa" w:w="22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67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8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Chapter 7: Question Answering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30" w:right="1418" w:bottom="404" w:left="14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4"/>
        <w:ind w:left="0" w:right="0"/>
      </w:pPr>
    </w:p>
    <w:p>
      <w:pPr>
        <w:autoSpaceDN w:val="0"/>
        <w:autoSpaceDE w:val="0"/>
        <w:widowControl/>
        <w:spacing w:line="252" w:lineRule="exact" w:before="32" w:after="0"/>
        <w:ind w:left="2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and then applies a similarity metric that’s based on representing both the document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and the query as vectors.</w:t>
      </w:r>
    </w:p>
    <w:p>
      <w:pPr>
        <w:autoSpaceDN w:val="0"/>
        <w:autoSpaceDE w:val="0"/>
        <w:widowControl/>
        <w:spacing w:line="252" w:lineRule="exact" w:before="120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Now that we have a way to retrieve relevant documents, the next thing we need is a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way to extract answers from them. This is where the reader comes in, so let’s take a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look at how we can load our MiniLM model in Haystack.</w:t>
      </w:r>
    </w:p>
    <w:p>
      <w:pPr>
        <w:autoSpaceDN w:val="0"/>
        <w:autoSpaceDE w:val="0"/>
        <w:widowControl/>
        <w:spacing w:line="276" w:lineRule="exact" w:before="210" w:after="0"/>
        <w:ind w:left="2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3"/>
        </w:rPr>
        <w:t>Initializing a reader</w:t>
      </w:r>
    </w:p>
    <w:p>
      <w:pPr>
        <w:autoSpaceDN w:val="0"/>
        <w:autoSpaceDE w:val="0"/>
        <w:widowControl/>
        <w:spacing w:line="252" w:lineRule="exact" w:before="108" w:after="0"/>
        <w:ind w:left="2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In Haystack, there are two types of readers one can use to extract answers from a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given context:</w:t>
      </w:r>
    </w:p>
    <w:p>
      <w:pPr>
        <w:autoSpaceDN w:val="0"/>
        <w:autoSpaceDE w:val="0"/>
        <w:widowControl/>
        <w:spacing w:line="200" w:lineRule="exact" w:before="162" w:after="0"/>
        <w:ind w:left="2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20"/>
        </w:rPr>
        <w:t>FARMReader</w:t>
      </w:r>
    </w:p>
    <w:p>
      <w:pPr>
        <w:autoSpaceDN w:val="0"/>
        <w:autoSpaceDE w:val="0"/>
        <w:widowControl/>
        <w:spacing w:line="240" w:lineRule="auto" w:before="36" w:after="0"/>
        <w:ind w:left="36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Based on deepset’s </w:t>
      </w:r>
      <w:r>
        <w:rPr>
          <w:rFonts w:ascii="MinionPro" w:hAnsi="MinionPro" w:eastAsia="MinionPro"/>
          <w:b w:val="0"/>
          <w:i/>
          <w:color w:val="990000"/>
          <w:sz w:val="21"/>
        </w:rPr>
        <w:hyperlink r:id="rId81" w:history="1">
          <w:r>
            <w:rPr>
              <w:rStyle w:val="Hyperlink"/>
            </w:rPr>
            <w:t>FARM</w:t>
          </w:r>
        </w:hyperlink>
      </w:r>
      <w:r>
        <w:rPr>
          <w:rFonts w:ascii="MinionPro" w:hAnsi="MinionPro" w:eastAsia="MinionPro"/>
          <w:b w:val="0"/>
          <w:i w:val="0"/>
          <w:color w:val="990000"/>
          <w:sz w:val="21"/>
        </w:rPr>
        <w:hyperlink r:id="rId81" w:history="1">
          <w:r>
            <w:rPr>
              <w:rStyle w:val="Hyperlink"/>
            </w:rPr>
            <w:t xml:space="preserve"> framework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for fine-tuning and deploying transform‐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ers. Compatible wit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hyperlink r:id="rId81" w:history="1">
          <w:r>
            <w:rPr>
              <w:rStyle w:val="Hyperlink"/>
            </w:rPr>
            <w:t>h models trained u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sing </w:t>
      </w:r>
      <w:r>
        <w:drawing>
          <wp:inline xmlns:a="http://schemas.openxmlformats.org/drawingml/2006/main" xmlns:pic="http://schemas.openxmlformats.org/drawingml/2006/picture">
            <wp:extent cx="123189" cy="12192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3189" cy="12192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Transformers and can load models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directly from the Hugging Face Hub.</w:t>
      </w:r>
    </w:p>
    <w:p>
      <w:pPr>
        <w:autoSpaceDN w:val="0"/>
        <w:autoSpaceDE w:val="0"/>
        <w:widowControl/>
        <w:spacing w:line="200" w:lineRule="exact" w:before="162" w:after="14"/>
        <w:ind w:left="2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20"/>
        </w:rPr>
        <w:t>TransformersReader</w:t>
      </w:r>
    </w:p>
    <w:p>
      <w:pPr>
        <w:sectPr>
          <w:pgSz w:w="10080" w:h="13230"/>
          <w:pgMar w:top="522" w:right="1418" w:bottom="404" w:left="14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2" w:lineRule="exact" w:before="32" w:after="0"/>
        <w:ind w:left="362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Based on the QA pipeline from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only.</w:t>
      </w:r>
    </w:p>
    <w:p>
      <w:pPr>
        <w:sectPr>
          <w:type w:val="continuous"/>
          <w:pgSz w:w="10080" w:h="13230"/>
          <w:pgMar w:top="522" w:right="1418" w:bottom="404" w:left="1438" w:header="720" w:footer="720" w:gutter="0"/>
          <w:cols w:num="2" w:equalWidth="0">
            <w:col w:w="3108" w:space="0"/>
            <w:col w:w="411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34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21920" cy="123189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1920" cy="12318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Transformers. Suitable for running inference</w:t>
      </w:r>
    </w:p>
    <w:p>
      <w:pPr>
        <w:sectPr>
          <w:type w:val="nextColumn"/>
          <w:pgSz w:w="10080" w:h="13230"/>
          <w:pgMar w:top="522" w:right="1418" w:bottom="404" w:left="1438" w:header="720" w:footer="720" w:gutter="0"/>
          <w:cols w:num="2" w:equalWidth="0">
            <w:col w:w="3108" w:space="0"/>
            <w:col w:w="4116" w:space="0"/>
          </w:cols>
          <w:docGrid w:linePitch="360"/>
        </w:sectPr>
      </w:pPr>
    </w:p>
    <w:p>
      <w:pPr>
        <w:autoSpaceDN w:val="0"/>
        <w:autoSpaceDE w:val="0"/>
        <w:widowControl/>
        <w:spacing w:line="252" w:lineRule="exact" w:before="32" w:after="0"/>
        <w:ind w:left="2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Although both readers handle a model’s weights in the same way, there are some dif‐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ferences in the way the predictions are converted to produce answers:</w:t>
      </w:r>
    </w:p>
    <w:p>
      <w:pPr>
        <w:autoSpaceDN w:val="0"/>
        <w:autoSpaceDE w:val="0"/>
        <w:widowControl/>
        <w:spacing w:line="240" w:lineRule="auto" w:before="204" w:after="0"/>
        <w:ind w:left="362" w:right="22" w:hanging="186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• In </w:t>
      </w:r>
      <w:r>
        <w:drawing>
          <wp:inline xmlns:a="http://schemas.openxmlformats.org/drawingml/2006/main" xmlns:pic="http://schemas.openxmlformats.org/drawingml/2006/picture">
            <wp:extent cx="123190" cy="12319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3190" cy="12319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Transformers, the QA pipeline normalizes the start and end logits with a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softmax in each passage. This means that it is only meaningful to compare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answer scores between answers extracted from the same passage, where the prob‐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abilities sum to 1. For example, an answer score of 0.9 from one passage is not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necessarily better than a score of 0.8 in another. In FARM, the logits are not nor‐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malized, so inter-passage answers can be compared more easily.</w:t>
      </w:r>
    </w:p>
    <w:p>
      <w:pPr>
        <w:autoSpaceDN w:val="0"/>
        <w:autoSpaceDE w:val="0"/>
        <w:widowControl/>
        <w:spacing w:line="252" w:lineRule="exact" w:before="92" w:after="0"/>
        <w:ind w:left="362" w:right="22" w:hanging="186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• 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TransformersReader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sometimes predicts the same answer twice, but with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different scores. This can happen in long contexts if the answer lies across two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overlapping windows. In FARM, these duplicates are removed.</w:t>
      </w:r>
    </w:p>
    <w:p>
      <w:pPr>
        <w:autoSpaceDN w:val="0"/>
        <w:autoSpaceDE w:val="0"/>
        <w:widowControl/>
        <w:spacing w:line="240" w:lineRule="auto" w:before="210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Since we will be fine-tuning the reader later in the chapter, we’ll use 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FARMReader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.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As with </w:t>
      </w:r>
      <w:r>
        <w:drawing>
          <wp:inline xmlns:a="http://schemas.openxmlformats.org/drawingml/2006/main" xmlns:pic="http://schemas.openxmlformats.org/drawingml/2006/picture">
            <wp:extent cx="121920" cy="123189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1920" cy="12318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Transformers, to load the model we just need to specify the MiniLM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checkpoint on the Hugging Face Hub along with some QA-specific arguments:</w:t>
      </w:r>
    </w:p>
    <w:p>
      <w:pPr>
        <w:autoSpaceDN w:val="0"/>
        <w:autoSpaceDE w:val="0"/>
        <w:widowControl/>
        <w:spacing w:line="170" w:lineRule="exact" w:before="140" w:after="0"/>
        <w:ind w:left="342" w:right="0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from</w:t>
      </w:r>
      <w:r>
        <w:rPr>
          <w:rFonts w:ascii="UbuntuMono" w:hAnsi="UbuntuMono" w:eastAsia="UbuntuMono"/>
          <w:b/>
          <w:i w:val="0"/>
          <w:color w:val="00CCFF"/>
          <w:sz w:val="17"/>
        </w:rPr>
        <w:t>haystack.reader.farm</w:t>
      </w:r>
      <w:r>
        <w:rPr>
          <w:rFonts w:ascii="UbuntuMono" w:hAnsi="UbuntuMono" w:eastAsia="UbuntuMono"/>
          <w:b/>
          <w:i w:val="0"/>
          <w:color w:val="006699"/>
          <w:sz w:val="17"/>
        </w:rPr>
        <w:t>import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FARMReader</w:t>
      </w:r>
    </w:p>
    <w:p>
      <w:pPr>
        <w:autoSpaceDN w:val="0"/>
        <w:autoSpaceDE w:val="0"/>
        <w:widowControl/>
        <w:spacing w:line="170" w:lineRule="exact" w:before="238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model_ckpt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"deepset/minilm-uncased-squad2"</w:t>
      </w:r>
    </w:p>
    <w:p>
      <w:pPr>
        <w:autoSpaceDN w:val="0"/>
        <w:autoSpaceDE w:val="0"/>
        <w:widowControl/>
        <w:spacing w:line="170" w:lineRule="exact" w:before="34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max_seq_length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doc_stride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384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128</w:t>
      </w:r>
    </w:p>
    <w:p>
      <w:pPr>
        <w:autoSpaceDN w:val="0"/>
        <w:autoSpaceDE w:val="0"/>
        <w:widowControl/>
        <w:spacing w:line="170" w:lineRule="exact" w:before="34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reader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FARMReader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model_name_or_path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model_ckpt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progress_bar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/>
          <w:i w:val="0"/>
          <w:color w:val="006699"/>
          <w:sz w:val="17"/>
        </w:rPr>
        <w:t>False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,</w:t>
      </w:r>
    </w:p>
    <w:p>
      <w:pPr>
        <w:autoSpaceDN w:val="0"/>
        <w:autoSpaceDE w:val="0"/>
        <w:widowControl/>
        <w:spacing w:line="170" w:lineRule="exact" w:before="34" w:after="0"/>
        <w:ind w:left="0" w:right="932" w:firstLine="0"/>
        <w:jc w:val="righ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max_seq_len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max_seq_length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doc_stride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doc_stride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,</w:t>
      </w:r>
    </w:p>
    <w:p>
      <w:pPr>
        <w:autoSpaceDN w:val="0"/>
        <w:autoSpaceDE w:val="0"/>
        <w:widowControl/>
        <w:spacing w:line="170" w:lineRule="exact" w:before="34" w:after="820"/>
        <w:ind w:left="0" w:right="3312" w:firstLine="0"/>
        <w:jc w:val="righ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return_no_answer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/>
          <w:i w:val="0"/>
          <w:color w:val="006699"/>
          <w:sz w:val="17"/>
        </w:rPr>
        <w:t>True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08"/>
        <w:gridCol w:w="2408"/>
        <w:gridCol w:w="2408"/>
      </w:tblGrid>
      <w:tr>
        <w:trPr>
          <w:trHeight w:hRule="exact" w:val="252"/>
        </w:trPr>
        <w:tc>
          <w:tcPr>
            <w:tcW w:type="dxa" w:w="676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76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Building a Review-Based QA System </w:t>
            </w:r>
          </w:p>
        </w:tc>
        <w:tc>
          <w:tcPr>
            <w:tcW w:type="dxa" w:w="20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2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53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0080" w:h="13230"/>
          <w:pgMar w:top="522" w:right="1418" w:bottom="404" w:left="14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61.9999999999999" w:type="dxa"/>
      </w:tblPr>
      <w:tblGrid>
        <w:gridCol w:w="2408"/>
        <w:gridCol w:w="2408"/>
        <w:gridCol w:w="2408"/>
      </w:tblGrid>
      <w:tr>
        <w:trPr>
          <w:trHeight w:hRule="exact" w:val="252"/>
        </w:trPr>
        <w:tc>
          <w:tcPr>
            <w:tcW w:type="dxa" w:w="1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81330" cy="62865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330" cy="6286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6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0" w:after="0"/>
              <w:ind w:left="116" w:right="0" w:firstLine="0"/>
              <w:jc w:val="left"/>
            </w:pP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>It is also possible to fine-tune a reading comprehension model</w:t>
            </w:r>
          </w:p>
        </w:tc>
      </w:tr>
      <w:tr>
        <w:trPr>
          <w:trHeight w:hRule="exact" w:val="240"/>
        </w:trPr>
        <w:tc>
          <w:tcPr>
            <w:tcW w:type="dxa" w:w="2408"/>
            <w:vMerge/>
            <w:tcBorders/>
          </w:tcPr>
          <w:p/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0" w:after="0"/>
              <w:ind w:left="116" w:right="0" w:firstLine="0"/>
              <w:jc w:val="left"/>
            </w:pP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directly in </w:t>
            </w:r>
          </w:p>
        </w:tc>
        <w:tc>
          <w:tcPr>
            <w:tcW w:type="dxa" w:w="4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4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11760" cy="113029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760" cy="1130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 Transformers and then load it in </w:t>
            </w:r>
            <w:r>
              <w:rPr>
                <w:w w:val="101.33333206176758"/>
                <w:rFonts w:ascii="UbuntuMono" w:hAnsi="UbuntuMono" w:eastAsia="UbuntuMono"/>
                <w:b w:val="0"/>
                <w:i w:val="0"/>
                <w:color w:val="000000"/>
                <w:sz w:val="18"/>
              </w:rPr>
              <w:t>Transformers</w:t>
            </w:r>
          </w:p>
        </w:tc>
      </w:tr>
      <w:tr>
        <w:trPr>
          <w:trHeight w:hRule="exact" w:val="772"/>
        </w:trPr>
        <w:tc>
          <w:tcPr>
            <w:tcW w:type="dxa" w:w="2408"/>
            <w:vMerge/>
            <w:tcBorders/>
          </w:tcPr>
          <w:p/>
        </w:tc>
        <w:tc>
          <w:tcPr>
            <w:tcW w:type="dxa" w:w="56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28" w:after="0"/>
              <w:ind w:left="116" w:right="360" w:firstLine="0"/>
              <w:jc w:val="both"/>
            </w:pPr>
            <w:r>
              <w:rPr>
                <w:w w:val="101.33333206176758"/>
                <w:rFonts w:ascii="UbuntuMono" w:hAnsi="UbuntuMono" w:eastAsia="UbuntuMono"/>
                <w:b w:val="0"/>
                <w:i w:val="0"/>
                <w:color w:val="000000"/>
                <w:sz w:val="18"/>
              </w:rPr>
              <w:t>Reader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 to run inference. For details on how to do the fine-tuning 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step, see the question answering tutorial in the 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990000"/>
                <w:sz w:val="19"/>
              </w:rPr>
              <w:hyperlink r:id="rId82" w:history="1">
                <w:r>
                  <w:rPr>
                    <w:rStyle w:val="Hyperlink"/>
                  </w:rPr>
                  <w:t xml:space="preserve">library’s </w:t>
                </w:r>
              </w:hyperlink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990000"/>
                <w:sz w:val="19"/>
              </w:rPr>
              <w:hyperlink r:id="rId82" w:history="1">
                <w:r>
                  <w:rPr>
                    <w:rStyle w:val="Hyperlink"/>
                  </w:rPr>
                  <w:t>documentation</w:t>
                </w:r>
              </w:hyperlink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256" w:lineRule="exact" w:before="246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In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FARMReader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, the behavior of the sliding window is controlled by the same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max_seq_length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and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doc_stride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arguments that we saw for the tokenizer. Here we’ve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used the values from the MiniLM paper. To confirm, let’s now test the reader on our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simple example from earlier:</w:t>
      </w:r>
    </w:p>
    <w:p>
      <w:pPr>
        <w:autoSpaceDN w:val="0"/>
        <w:autoSpaceDE w:val="0"/>
        <w:widowControl/>
        <w:spacing w:line="170" w:lineRule="exact" w:before="140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336666"/>
          <w:sz w:val="17"/>
        </w:rPr>
        <w:t>print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reader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predict_on_texts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question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question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texts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context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],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top_k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1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))</w:t>
      </w:r>
    </w:p>
    <w:p>
      <w:pPr>
        <w:autoSpaceDN w:val="0"/>
        <w:autoSpaceDE w:val="0"/>
        <w:widowControl/>
        <w:spacing w:line="204" w:lineRule="exact" w:before="120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{'query': 'How much music can this hold?', 'no_ans_gap': 12.648084878921509, 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'answers': [{'answer': '6000 hours', 'score': 10.69961929321289, 'probability': 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0.3988136053085327, 'context': 'An MP3 is about 1 MB/minute, so about 6000 hours 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depending on file size.', 'offset_start': 38, 'offset_end': 48, </w:t>
      </w:r>
      <w:r>
        <w:br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'offset_start_in_doc': 38, 'offset_end_in_doc': 48, 'document_id': </w:t>
      </w:r>
      <w:r>
        <w:br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'e344757014e804eff50faa3ecf1c9c75'}]}</w:t>
      </w:r>
    </w:p>
    <w:p>
      <w:pPr>
        <w:autoSpaceDN w:val="0"/>
        <w:autoSpaceDE w:val="0"/>
        <w:widowControl/>
        <w:spacing w:line="252" w:lineRule="exact" w:before="134" w:after="0"/>
        <w:ind w:left="2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Great, the reader appears to be working as expected—so next, let’s tie together all our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components using one of Haystack’s pipelines.</w:t>
      </w:r>
    </w:p>
    <w:p>
      <w:pPr>
        <w:autoSpaceDN w:val="0"/>
        <w:autoSpaceDE w:val="0"/>
        <w:widowControl/>
        <w:spacing w:line="276" w:lineRule="exact" w:before="212" w:after="0"/>
        <w:ind w:left="2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3"/>
        </w:rPr>
        <w:t>Putting it all together</w:t>
      </w:r>
    </w:p>
    <w:p>
      <w:pPr>
        <w:autoSpaceDN w:val="0"/>
        <w:autoSpaceDE w:val="0"/>
        <w:widowControl/>
        <w:spacing w:line="240" w:lineRule="auto" w:before="114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Haystack provides a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Pipeline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abstraction that allows us to combine retrievers, read‐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ers, and other components together as a graph that can be easily customized for each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use case. There are also predefined pipelines analogous to those in </w:t>
      </w:r>
      <w:r>
        <w:drawing>
          <wp:inline xmlns:a="http://schemas.openxmlformats.org/drawingml/2006/main" xmlns:pic="http://schemas.openxmlformats.org/drawingml/2006/picture">
            <wp:extent cx="123190" cy="12192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3190" cy="12192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Transformers,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but specialized for QA systems. In our case, we’re interested in extracting answers, so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we’ll use 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ExtractiveQAPipeline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, which takes a single retriever-reader pair as its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arguments:</w:t>
      </w:r>
    </w:p>
    <w:p>
      <w:pPr>
        <w:autoSpaceDN w:val="0"/>
        <w:autoSpaceDE w:val="0"/>
        <w:widowControl/>
        <w:spacing w:line="170" w:lineRule="exact" w:before="140" w:after="0"/>
        <w:ind w:left="342" w:right="0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from</w:t>
      </w:r>
      <w:r>
        <w:rPr>
          <w:rFonts w:ascii="UbuntuMono" w:hAnsi="UbuntuMono" w:eastAsia="UbuntuMono"/>
          <w:b/>
          <w:i w:val="0"/>
          <w:color w:val="00CCFF"/>
          <w:sz w:val="17"/>
        </w:rPr>
        <w:t>haystack.pipeline</w:t>
      </w:r>
      <w:r>
        <w:rPr>
          <w:rFonts w:ascii="UbuntuMono" w:hAnsi="UbuntuMono" w:eastAsia="UbuntuMono"/>
          <w:b/>
          <w:i w:val="0"/>
          <w:color w:val="006699"/>
          <w:sz w:val="17"/>
        </w:rPr>
        <w:t>import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ExtractiveQAPipeline</w:t>
      </w:r>
    </w:p>
    <w:p>
      <w:pPr>
        <w:autoSpaceDN w:val="0"/>
        <w:autoSpaceDE w:val="0"/>
        <w:widowControl/>
        <w:spacing w:line="170" w:lineRule="exact" w:before="238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pipe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ExtractiveQAPipeline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reader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es_retriever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260" w:lineRule="exact" w:before="138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Each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Pipeline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has a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run()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method that specifies how the query flow should be exe‐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cuted. For 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ExtractiveQAPipeline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we just need to pass 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query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, the number of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documents to retrieve with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top_k_retriever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, and the number of answers to extract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from these documents with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top_k_reader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. In our case, we also need to specify a filter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over the item ID, which can be done using 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filters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argument as we did with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retriever earlier. Let’s run a simple example using our question about the Amazon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Fire tablet again, but this time returning the extracted answers:</w:t>
      </w:r>
    </w:p>
    <w:p>
      <w:pPr>
        <w:autoSpaceDN w:val="0"/>
        <w:tabs>
          <w:tab w:pos="1786" w:val="left"/>
        </w:tabs>
        <w:autoSpaceDE w:val="0"/>
        <w:widowControl/>
        <w:spacing w:line="204" w:lineRule="exact" w:before="106" w:after="0"/>
        <w:ind w:left="342" w:right="72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n_answers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 xml:space="preserve">3 </w:t>
      </w:r>
      <w:r>
        <w:br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preds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pipe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run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query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query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top_k_retriever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3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top_k_reader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n_answers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filters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{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"item_id"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: [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item_id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], 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"split"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:[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"train"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]})</w:t>
      </w:r>
    </w:p>
    <w:p>
      <w:pPr>
        <w:autoSpaceDN w:val="0"/>
        <w:autoSpaceDE w:val="0"/>
        <w:widowControl/>
        <w:spacing w:line="170" w:lineRule="exact" w:before="238" w:after="336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336666"/>
          <w:sz w:val="17"/>
        </w:rPr>
        <w:t>print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(f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 xml:space="preserve">"Question: </w:t>
      </w:r>
      <w:r>
        <w:rPr>
          <w:rFonts w:ascii="UbuntuMono" w:hAnsi="UbuntuMono" w:eastAsia="UbuntuMono"/>
          <w:b w:val="0"/>
          <w:i w:val="0"/>
          <w:color w:val="AA0000"/>
          <w:sz w:val="17"/>
        </w:rPr>
        <w:t>{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preds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'query'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]</w:t>
      </w:r>
      <w:r>
        <w:rPr>
          <w:rFonts w:ascii="UbuntuMono" w:hAnsi="UbuntuMono" w:eastAsia="UbuntuMono"/>
          <w:b w:val="0"/>
          <w:i w:val="0"/>
          <w:color w:val="AA0000"/>
          <w:sz w:val="17"/>
        </w:rPr>
        <w:t>}</w:t>
      </w:r>
      <w:r>
        <w:rPr>
          <w:rFonts w:ascii="UbuntuMono" w:hAnsi="UbuntuMono" w:eastAsia="UbuntuMono"/>
          <w:b/>
          <w:i w:val="0"/>
          <w:color w:val="CC3300"/>
          <w:sz w:val="17"/>
        </w:rPr>
        <w:t>\n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08"/>
        <w:gridCol w:w="2408"/>
        <w:gridCol w:w="2408"/>
      </w:tblGrid>
      <w:tr>
        <w:trPr>
          <w:trHeight w:hRule="exact" w:val="252"/>
        </w:trPr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54 </w:t>
            </w:r>
          </w:p>
        </w:tc>
        <w:tc>
          <w:tcPr>
            <w:tcW w:type="dxa" w:w="22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67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8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Chapter 7: Question Answering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24" w:right="1418" w:bottom="404" w:left="14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8"/>
        <w:ind w:left="0" w:right="0"/>
      </w:pPr>
    </w:p>
    <w:p>
      <w:pPr>
        <w:autoSpaceDN w:val="0"/>
        <w:autoSpaceDE w:val="0"/>
        <w:widowControl/>
        <w:spacing w:line="170" w:lineRule="exact" w:before="0" w:after="0"/>
        <w:ind w:left="342" w:right="0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for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idx</w:t>
      </w:r>
      <w:r>
        <w:rPr>
          <w:rFonts w:ascii="UbuntuMono" w:hAnsi="UbuntuMono" w:eastAsia="UbuntuMono"/>
          <w:b/>
          <w:i w:val="0"/>
          <w:color w:val="000000"/>
          <w:sz w:val="17"/>
        </w:rPr>
        <w:t>in</w:t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range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n_answers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):</w:t>
      </w:r>
    </w:p>
    <w:p>
      <w:pPr>
        <w:autoSpaceDN w:val="0"/>
        <w:autoSpaceDE w:val="0"/>
        <w:widowControl/>
        <w:spacing w:line="170" w:lineRule="exact" w:before="34" w:after="0"/>
        <w:ind w:left="682" w:right="0" w:firstLine="0"/>
        <w:jc w:val="left"/>
      </w:pPr>
      <w:r>
        <w:rPr>
          <w:rFonts w:ascii="UbuntuMono" w:hAnsi="UbuntuMono" w:eastAsia="UbuntuMono"/>
          <w:b w:val="0"/>
          <w:i w:val="0"/>
          <w:color w:val="336666"/>
          <w:sz w:val="17"/>
        </w:rPr>
        <w:t>print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(f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 xml:space="preserve">"Answer </w:t>
      </w:r>
      <w:r>
        <w:rPr>
          <w:rFonts w:ascii="UbuntuMono" w:hAnsi="UbuntuMono" w:eastAsia="UbuntuMono"/>
          <w:b w:val="0"/>
          <w:i w:val="0"/>
          <w:color w:val="AA0000"/>
          <w:sz w:val="17"/>
        </w:rPr>
        <w:t>{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idx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+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1</w:t>
      </w:r>
      <w:r>
        <w:rPr>
          <w:rFonts w:ascii="UbuntuMono" w:hAnsi="UbuntuMono" w:eastAsia="UbuntuMono"/>
          <w:b w:val="0"/>
          <w:i w:val="0"/>
          <w:color w:val="AA0000"/>
          <w:sz w:val="17"/>
        </w:rPr>
        <w:t>}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 xml:space="preserve">: </w:t>
      </w:r>
      <w:r>
        <w:rPr>
          <w:rFonts w:ascii="UbuntuMono" w:hAnsi="UbuntuMono" w:eastAsia="UbuntuMono"/>
          <w:b w:val="0"/>
          <w:i w:val="0"/>
          <w:color w:val="AA0000"/>
          <w:sz w:val="17"/>
        </w:rPr>
        <w:t>{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preds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'answers'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][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idx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][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'answer'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]</w:t>
      </w:r>
      <w:r>
        <w:rPr>
          <w:rFonts w:ascii="UbuntuMono" w:hAnsi="UbuntuMono" w:eastAsia="UbuntuMono"/>
          <w:b w:val="0"/>
          <w:i w:val="0"/>
          <w:color w:val="AA0000"/>
          <w:sz w:val="17"/>
        </w:rPr>
        <w:t>}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172" w:lineRule="exact" w:before="34" w:after="0"/>
        <w:ind w:left="682" w:right="0" w:firstLine="0"/>
        <w:jc w:val="left"/>
      </w:pPr>
      <w:r>
        <w:rPr>
          <w:rFonts w:ascii="UbuntuMono" w:hAnsi="UbuntuMono" w:eastAsia="UbuntuMono"/>
          <w:b w:val="0"/>
          <w:i w:val="0"/>
          <w:color w:val="336666"/>
          <w:sz w:val="17"/>
        </w:rPr>
        <w:t>print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(f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"Review snippet: ...</w:t>
      </w:r>
      <w:r>
        <w:rPr>
          <w:rFonts w:ascii="UbuntuMono" w:hAnsi="UbuntuMono" w:eastAsia="UbuntuMono"/>
          <w:b w:val="0"/>
          <w:i w:val="0"/>
          <w:color w:val="AA0000"/>
          <w:sz w:val="17"/>
        </w:rPr>
        <w:t>{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preds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'answers'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][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idx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][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'context'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]</w:t>
      </w:r>
      <w:r>
        <w:rPr>
          <w:rFonts w:ascii="UbuntuMono" w:hAnsi="UbuntuMono" w:eastAsia="UbuntuMono"/>
          <w:b w:val="0"/>
          <w:i w:val="0"/>
          <w:color w:val="AA0000"/>
          <w:sz w:val="17"/>
        </w:rPr>
        <w:t>}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..."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172" w:lineRule="exact" w:before="32" w:after="0"/>
        <w:ind w:left="682" w:right="0" w:firstLine="0"/>
        <w:jc w:val="left"/>
      </w:pPr>
      <w:r>
        <w:rPr>
          <w:rFonts w:ascii="UbuntuMono" w:hAnsi="UbuntuMono" w:eastAsia="UbuntuMono"/>
          <w:b w:val="0"/>
          <w:i w:val="0"/>
          <w:color w:val="336666"/>
          <w:sz w:val="17"/>
        </w:rPr>
        <w:t>print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</w:t>
      </w:r>
      <w:r>
        <w:rPr>
          <w:rFonts w:ascii="UbuntuMono" w:hAnsi="UbuntuMono" w:eastAsia="UbuntuMono"/>
          <w:b/>
          <w:i w:val="0"/>
          <w:color w:val="CC3300"/>
          <w:sz w:val="17"/>
        </w:rPr>
        <w:t>\n\n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170" w:lineRule="exact" w:before="154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Question: Is it good for reading?</w:t>
      </w:r>
    </w:p>
    <w:p>
      <w:pPr>
        <w:autoSpaceDN w:val="0"/>
        <w:autoSpaceDE w:val="0"/>
        <w:widowControl/>
        <w:spacing w:line="170" w:lineRule="exact" w:before="238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Answer 1: I mainly use it for book reading</w:t>
      </w:r>
    </w:p>
    <w:p>
      <w:pPr>
        <w:autoSpaceDN w:val="0"/>
        <w:autoSpaceDE w:val="0"/>
        <w:widowControl/>
        <w:spacing w:line="172" w:lineRule="exact" w:before="32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Review snippet: ... is my third one.  I never thought I would want a fire for I</w:t>
      </w:r>
    </w:p>
    <w:p>
      <w:pPr>
        <w:autoSpaceDN w:val="0"/>
        <w:autoSpaceDE w:val="0"/>
        <w:widowControl/>
        <w:spacing w:line="170" w:lineRule="exact" w:before="34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mainly use it for book reading.  I decided to try the fire for when I travel I</w:t>
      </w:r>
    </w:p>
    <w:p>
      <w:pPr>
        <w:autoSpaceDN w:val="0"/>
        <w:autoSpaceDE w:val="0"/>
        <w:widowControl/>
        <w:spacing w:line="170" w:lineRule="exact" w:before="34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take my la...</w:t>
      </w:r>
    </w:p>
    <w:p>
      <w:pPr>
        <w:autoSpaceDN w:val="0"/>
        <w:autoSpaceDE w:val="0"/>
        <w:widowControl/>
        <w:spacing w:line="172" w:lineRule="exact" w:before="440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Answer 2: the larger screen compared to the Kindle makes for easier reading</w:t>
      </w:r>
    </w:p>
    <w:p>
      <w:pPr>
        <w:autoSpaceDN w:val="0"/>
        <w:autoSpaceDE w:val="0"/>
        <w:widowControl/>
        <w:spacing w:line="170" w:lineRule="exact" w:before="34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Review snippet: ...ght enough that I can hold it to read, but the larger screen</w:t>
      </w:r>
    </w:p>
    <w:p>
      <w:pPr>
        <w:autoSpaceDN w:val="0"/>
        <w:autoSpaceDE w:val="0"/>
        <w:widowControl/>
        <w:spacing w:line="170" w:lineRule="exact" w:before="34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compared to the Kindle makes for easier reading. I love the color, something I</w:t>
      </w:r>
    </w:p>
    <w:p>
      <w:pPr>
        <w:autoSpaceDN w:val="0"/>
        <w:autoSpaceDE w:val="0"/>
        <w:widowControl/>
        <w:spacing w:line="170" w:lineRule="exact" w:before="34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never thou...</w:t>
      </w:r>
    </w:p>
    <w:p>
      <w:pPr>
        <w:autoSpaceDN w:val="0"/>
        <w:autoSpaceDE w:val="0"/>
        <w:widowControl/>
        <w:spacing w:line="170" w:lineRule="exact" w:before="442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Answer 3: it is great for reading books when no light is available</w:t>
      </w:r>
    </w:p>
    <w:p>
      <w:pPr>
        <w:autoSpaceDN w:val="0"/>
        <w:autoSpaceDE w:val="0"/>
        <w:widowControl/>
        <w:spacing w:line="170" w:lineRule="exact" w:before="34" w:after="0"/>
        <w:ind w:left="0" w:right="0" w:firstLine="0"/>
        <w:jc w:val="center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Review snippet: ...ecoming addicted to hers! Our son LOVES it and it is great</w:t>
      </w:r>
    </w:p>
    <w:p>
      <w:pPr>
        <w:autoSpaceDN w:val="0"/>
        <w:autoSpaceDE w:val="0"/>
        <w:widowControl/>
        <w:spacing w:line="170" w:lineRule="exact" w:before="34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for reading books when no light is available. Amazing sound but I suggest good</w:t>
      </w:r>
    </w:p>
    <w:p>
      <w:pPr>
        <w:autoSpaceDN w:val="0"/>
        <w:autoSpaceDE w:val="0"/>
        <w:widowControl/>
        <w:spacing w:line="170" w:lineRule="exact" w:before="32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headphones t...</w:t>
      </w:r>
    </w:p>
    <w:p>
      <w:pPr>
        <w:autoSpaceDN w:val="0"/>
        <w:autoSpaceDE w:val="0"/>
        <w:widowControl/>
        <w:spacing w:line="252" w:lineRule="exact" w:before="136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Great, we now have an end-to-end QA system for Amazon product reviews! This is a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good start, but notice that the second and third answers are closer to what the ques‐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tion is actually asking. To do better, we’ll need some metrics to quantify the perfor‐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mance of the retriever and reader. We’ll take a look at that next.</w:t>
      </w:r>
    </w:p>
    <w:p>
      <w:pPr>
        <w:autoSpaceDN w:val="0"/>
        <w:autoSpaceDE w:val="0"/>
        <w:widowControl/>
        <w:spacing w:line="452" w:lineRule="exact" w:before="172" w:after="0"/>
        <w:ind w:left="2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38"/>
        </w:rPr>
        <w:t>Improving Our QA Pipeline</w:t>
      </w:r>
    </w:p>
    <w:p>
      <w:pPr>
        <w:autoSpaceDN w:val="0"/>
        <w:autoSpaceDE w:val="0"/>
        <w:widowControl/>
        <w:spacing w:line="252" w:lineRule="exact" w:before="124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Although much of the recent research on QA has focused on improving reading com‐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prehension models, in practice it doesn’t matter how good your reader is if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retriever can’t find the relevant documents in the first place! In particular,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retriever sets an upper bound on the performance of the whole QA system, so it’s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important to make sure it’s doing a good job. With this in mind, let’s start by intro‐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ducing some common metrics to evaluate the retriever so that we can compare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performance of sparse and dense representations.</w:t>
      </w:r>
    </w:p>
    <w:p>
      <w:pPr>
        <w:autoSpaceDN w:val="0"/>
        <w:autoSpaceDE w:val="0"/>
        <w:widowControl/>
        <w:spacing w:line="378" w:lineRule="exact" w:before="168" w:after="0"/>
        <w:ind w:left="2" w:right="0" w:firstLine="0"/>
        <w:jc w:val="left"/>
      </w:pPr>
      <w:r>
        <w:rPr>
          <w:w w:val="98.56250286102295"/>
          <w:rFonts w:ascii="MyriadPro" w:hAnsi="MyriadPro" w:eastAsia="MyriadPro"/>
          <w:b/>
          <w:i w:val="0"/>
          <w:color w:val="000000"/>
          <w:sz w:val="32"/>
        </w:rPr>
        <w:t>Evaluating the Retriever</w:t>
      </w:r>
    </w:p>
    <w:p>
      <w:pPr>
        <w:autoSpaceDN w:val="0"/>
        <w:autoSpaceDE w:val="0"/>
        <w:widowControl/>
        <w:spacing w:line="252" w:lineRule="exact" w:before="110" w:after="904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 common metric for evaluating retrievers is </w:t>
      </w:r>
      <w:r>
        <w:rPr>
          <w:rFonts w:ascii="MinionPro" w:hAnsi="MinionPro" w:eastAsia="MinionPro"/>
          <w:b w:val="0"/>
          <w:i/>
          <w:color w:val="000000"/>
          <w:sz w:val="21"/>
        </w:rPr>
        <w:t>recall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, which measures the fraction of all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relevant documents that are retrieved. In this context, “relevant” simply means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whether the answer is present in a passage of text or not, so given a set of questions,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we can compute recall by counting the number of times an answer appears in the top </w:t>
      </w:r>
      <w:r>
        <w:rPr>
          <w:rFonts w:ascii="MinionPro" w:hAnsi="MinionPro" w:eastAsia="MinionPro"/>
          <w:b w:val="0"/>
          <w:i/>
          <w:color w:val="000000"/>
          <w:sz w:val="21"/>
        </w:rPr>
        <w:t>k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documents returned by the retriever.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08"/>
        <w:gridCol w:w="2408"/>
        <w:gridCol w:w="2408"/>
      </w:tblGrid>
      <w:tr>
        <w:trPr>
          <w:trHeight w:hRule="exact" w:val="252"/>
        </w:trPr>
        <w:tc>
          <w:tcPr>
            <w:tcW w:type="dxa" w:w="676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76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Improving Our QA Pipeline </w:t>
            </w:r>
          </w:p>
        </w:tc>
        <w:tc>
          <w:tcPr>
            <w:tcW w:type="dxa" w:w="20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2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55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48" w:right="1418" w:bottom="404" w:left="14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4"/>
        <w:ind w:left="0" w:right="0"/>
      </w:pPr>
    </w:p>
    <w:p>
      <w:pPr>
        <w:autoSpaceDN w:val="0"/>
        <w:autoSpaceDE w:val="0"/>
        <w:widowControl/>
        <w:spacing w:line="284" w:lineRule="exact" w:before="0" w:after="0"/>
        <w:ind w:left="2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In Haystack, there are two ways to evaluate retrievers:</w:t>
      </w:r>
    </w:p>
    <w:p>
      <w:pPr>
        <w:autoSpaceDN w:val="0"/>
        <w:autoSpaceDE w:val="0"/>
        <w:widowControl/>
        <w:spacing w:line="252" w:lineRule="exact" w:before="212" w:after="0"/>
        <w:ind w:left="362" w:right="22" w:hanging="186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• Use the retriever’s in-built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eval()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method. This can be used for both open- and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closed-domain QA, but not for datasets like SubjQA where each document is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paired with a single product and we need to filter by product ID for every query.</w:t>
      </w:r>
    </w:p>
    <w:p>
      <w:pPr>
        <w:autoSpaceDN w:val="0"/>
        <w:tabs>
          <w:tab w:pos="362" w:val="left"/>
        </w:tabs>
        <w:autoSpaceDE w:val="0"/>
        <w:widowControl/>
        <w:spacing w:line="254" w:lineRule="exact" w:before="88" w:after="408"/>
        <w:ind w:left="176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• Build a custom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Pipeline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that combines a retriever with 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EvalRetriever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class.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This enables the implementation of custom metrics and query flows.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1.9999999999999" w:type="dxa"/>
      </w:tblPr>
      <w:tblGrid>
        <w:gridCol w:w="3612"/>
        <w:gridCol w:w="3612"/>
      </w:tblGrid>
      <w:tr>
        <w:trPr>
          <w:trHeight w:hRule="exact" w:val="1144"/>
        </w:trPr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4" w:after="0"/>
              <w:ind w:left="1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81330" cy="62865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330" cy="6286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92" w:after="0"/>
              <w:ind w:left="116" w:right="360" w:firstLine="0"/>
              <w:jc w:val="both"/>
            </w:pP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A complementary metric to recall is </w:t>
            </w:r>
            <w:r>
              <w:rPr>
                <w:w w:val="101.05263559441818"/>
                <w:rFonts w:ascii="MinionPro" w:hAnsi="MinionPro" w:eastAsia="MinionPro"/>
                <w:b w:val="0"/>
                <w:i/>
                <w:color w:val="000000"/>
                <w:sz w:val="19"/>
              </w:rPr>
              <w:t>mean average precision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 (mAP), 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which rewards retrievers that can place the correct answers higher 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>up in the document ranking.</w:t>
            </w:r>
          </w:p>
        </w:tc>
      </w:tr>
    </w:tbl>
    <w:p>
      <w:pPr>
        <w:autoSpaceDN w:val="0"/>
        <w:autoSpaceDE w:val="0"/>
        <w:widowControl/>
        <w:spacing w:line="264" w:lineRule="exact" w:before="242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Since we need to evaluate the recall per product and then aggregate across all prod‐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ucts, we’ll opt for the second approach. Each node in 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Pipeline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graph represents a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class that takes some inputs and produces some outputs via a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run()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method:</w:t>
      </w:r>
    </w:p>
    <w:p>
      <w:pPr>
        <w:autoSpaceDN w:val="0"/>
        <w:tabs>
          <w:tab w:pos="682" w:val="left"/>
          <w:tab w:pos="1022" w:val="left"/>
        </w:tabs>
        <w:autoSpaceDE w:val="0"/>
        <w:widowControl/>
        <w:spacing w:line="204" w:lineRule="exact" w:before="106" w:after="0"/>
        <w:ind w:left="342" w:right="4176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class</w:t>
      </w:r>
      <w:r>
        <w:rPr>
          <w:rFonts w:ascii="UbuntuMono" w:hAnsi="UbuntuMono" w:eastAsia="UbuntuMono"/>
          <w:b/>
          <w:i w:val="0"/>
          <w:color w:val="00AA88"/>
          <w:sz w:val="17"/>
        </w:rPr>
        <w:t>PipelineNode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br/>
      </w:r>
      <w:r>
        <w:tab/>
      </w:r>
      <w:r>
        <w:rPr>
          <w:rFonts w:ascii="UbuntuMono" w:hAnsi="UbuntuMono" w:eastAsia="UbuntuMono"/>
          <w:b/>
          <w:i w:val="0"/>
          <w:color w:val="006699"/>
          <w:sz w:val="17"/>
        </w:rPr>
        <w:t>def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__init__(</w:t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): </w:t>
      </w:r>
      <w:r>
        <w:br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outgoing_edges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1</w:t>
      </w:r>
    </w:p>
    <w:p>
      <w:pPr>
        <w:autoSpaceDN w:val="0"/>
        <w:tabs>
          <w:tab w:pos="1022" w:val="left"/>
        </w:tabs>
        <w:autoSpaceDE w:val="0"/>
        <w:widowControl/>
        <w:spacing w:line="204" w:lineRule="exact" w:before="204" w:after="0"/>
        <w:ind w:left="682" w:right="4464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def</w:t>
      </w:r>
      <w:r>
        <w:rPr>
          <w:rFonts w:ascii="UbuntuMono" w:hAnsi="UbuntuMono" w:eastAsia="UbuntuMono"/>
          <w:b w:val="0"/>
          <w:i w:val="0"/>
          <w:color w:val="CC00FF"/>
          <w:sz w:val="17"/>
        </w:rPr>
        <w:t>run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**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kwargs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):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...</w:t>
      </w:r>
    </w:p>
    <w:p>
      <w:pPr>
        <w:autoSpaceDN w:val="0"/>
        <w:autoSpaceDE w:val="0"/>
        <w:widowControl/>
        <w:spacing w:line="170" w:lineRule="exact" w:before="34" w:after="0"/>
        <w:ind w:left="1022" w:right="0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return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outputs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"outgoing_edge_name"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260" w:lineRule="exact" w:before="138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Here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kwargs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corresponds to the outputs from the previous node in the graph, which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is manipulated within 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run()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method to return a tuple of the outputs for the next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node, along with a name for the outgoing edge. The only other requirement is to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include an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outgoing_edges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attribute that indicates the number of outputs from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node (in most cases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outgoing_edges=1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, unless you have branches in the pipeline that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route the inputs according to some criterion).</w:t>
      </w:r>
    </w:p>
    <w:p>
      <w:pPr>
        <w:autoSpaceDN w:val="0"/>
        <w:autoSpaceDE w:val="0"/>
        <w:widowControl/>
        <w:spacing w:line="260" w:lineRule="exact" w:before="124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In our case, we need a node to evaluate the retriever, so we’ll use 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 xml:space="preserve">EvalRetriever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class whose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run()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method keeps track of which documents have answers that match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ground truth. With this class we can then build up a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Pipeline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graph by adding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the evaluation node after a node that represents the retriever itself:</w:t>
      </w:r>
    </w:p>
    <w:p>
      <w:pPr>
        <w:autoSpaceDN w:val="0"/>
        <w:autoSpaceDE w:val="0"/>
        <w:widowControl/>
        <w:spacing w:line="204" w:lineRule="exact" w:before="106" w:after="0"/>
        <w:ind w:left="342" w:right="3456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from</w:t>
      </w:r>
      <w:r>
        <w:rPr>
          <w:rFonts w:ascii="UbuntuMono" w:hAnsi="UbuntuMono" w:eastAsia="UbuntuMono"/>
          <w:b/>
          <w:i w:val="0"/>
          <w:color w:val="00CCFF"/>
          <w:sz w:val="17"/>
        </w:rPr>
        <w:t>haystack.pipeline</w:t>
      </w:r>
      <w:r>
        <w:rPr>
          <w:rFonts w:ascii="UbuntuMono" w:hAnsi="UbuntuMono" w:eastAsia="UbuntuMono"/>
          <w:b/>
          <w:i w:val="0"/>
          <w:color w:val="006699"/>
          <w:sz w:val="17"/>
        </w:rPr>
        <w:t>import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 xml:space="preserve">Pipeline </w:t>
      </w:r>
      <w:r>
        <w:br/>
      </w:r>
      <w:r>
        <w:rPr>
          <w:rFonts w:ascii="UbuntuMono" w:hAnsi="UbuntuMono" w:eastAsia="UbuntuMono"/>
          <w:b/>
          <w:i w:val="0"/>
          <w:color w:val="006699"/>
          <w:sz w:val="17"/>
        </w:rPr>
        <w:t>from</w:t>
      </w:r>
      <w:r>
        <w:rPr>
          <w:rFonts w:ascii="UbuntuMono" w:hAnsi="UbuntuMono" w:eastAsia="UbuntuMono"/>
          <w:b/>
          <w:i w:val="0"/>
          <w:color w:val="00CCFF"/>
          <w:sz w:val="17"/>
        </w:rPr>
        <w:t>haystack.eval</w:t>
      </w:r>
      <w:r>
        <w:rPr>
          <w:rFonts w:ascii="UbuntuMono" w:hAnsi="UbuntuMono" w:eastAsia="UbuntuMono"/>
          <w:b/>
          <w:i w:val="0"/>
          <w:color w:val="006699"/>
          <w:sz w:val="17"/>
        </w:rPr>
        <w:t>import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EvalDocuments</w:t>
      </w:r>
    </w:p>
    <w:p>
      <w:pPr>
        <w:autoSpaceDN w:val="0"/>
        <w:tabs>
          <w:tab w:pos="682" w:val="left"/>
          <w:tab w:pos="1022" w:val="left"/>
        </w:tabs>
        <w:autoSpaceDE w:val="0"/>
        <w:widowControl/>
        <w:spacing w:line="204" w:lineRule="exact" w:before="204" w:after="332"/>
        <w:ind w:left="342" w:right="1152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class</w:t>
      </w:r>
      <w:r>
        <w:rPr>
          <w:rFonts w:ascii="UbuntuMono" w:hAnsi="UbuntuMono" w:eastAsia="UbuntuMono"/>
          <w:b/>
          <w:i w:val="0"/>
          <w:color w:val="00AA88"/>
          <w:sz w:val="17"/>
        </w:rPr>
        <w:t>EvalRetrieverPipeline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br/>
      </w:r>
      <w:r>
        <w:tab/>
      </w:r>
      <w:r>
        <w:rPr>
          <w:rFonts w:ascii="UbuntuMono" w:hAnsi="UbuntuMono" w:eastAsia="UbuntuMono"/>
          <w:b/>
          <w:i w:val="0"/>
          <w:color w:val="006699"/>
          <w:sz w:val="17"/>
        </w:rPr>
        <w:t>def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__init__(</w:t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retriever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): </w:t>
      </w:r>
      <w:r>
        <w:br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retriever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 xml:space="preserve">retriever </w:t>
      </w:r>
      <w:r>
        <w:br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eval_retriever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EvalDocuments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() </w:t>
      </w:r>
      <w:r>
        <w:br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pipe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Pipeline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() </w:t>
      </w:r>
      <w:r>
        <w:br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pipe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add_node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component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retriever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name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"ESRetriever"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,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08"/>
        <w:gridCol w:w="2408"/>
        <w:gridCol w:w="2408"/>
      </w:tblGrid>
      <w:tr>
        <w:trPr>
          <w:trHeight w:hRule="exact" w:val="252"/>
        </w:trPr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56 </w:t>
            </w:r>
          </w:p>
        </w:tc>
        <w:tc>
          <w:tcPr>
            <w:tcW w:type="dxa" w:w="22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67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8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Chapter 7: Question Answering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22" w:right="1418" w:bottom="404" w:left="14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8"/>
        <w:ind w:left="0" w:right="0"/>
      </w:pPr>
    </w:p>
    <w:p>
      <w:pPr>
        <w:autoSpaceDN w:val="0"/>
        <w:tabs>
          <w:tab w:pos="2212" w:val="left"/>
        </w:tabs>
        <w:autoSpaceDE w:val="0"/>
        <w:widowControl/>
        <w:spacing w:line="196" w:lineRule="exact" w:before="0" w:after="0"/>
        <w:ind w:left="1022" w:right="576" w:firstLine="0"/>
        <w:jc w:val="left"/>
      </w:pP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inputs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"Query"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]) </w:t>
      </w:r>
      <w:r>
        <w:br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pipe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add_node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component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eval_retriever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name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"EvalRetriever"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inputs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"ESRetriever"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]) </w:t>
      </w:r>
      <w:r>
        <w:br/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self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pipeline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pipe</w:t>
      </w:r>
    </w:p>
    <w:p>
      <w:pPr>
        <w:autoSpaceDN w:val="0"/>
        <w:autoSpaceDE w:val="0"/>
        <w:widowControl/>
        <w:spacing w:line="170" w:lineRule="exact" w:before="442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pipe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EvalRetrieverPipeline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es_retriever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256" w:lineRule="exact" w:before="142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Notice that each node is given a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name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and a list of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inputs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. In most cases, each node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has a single outgoing edge, so we just need to include the name of the previous node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in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inputs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62" w:lineRule="exact" w:before="112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Now that we have our evaluation pipeline, we need to pass some queries and their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corresponding answers. To do this, we’ll add the answers to a dedicated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label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index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on our document store. Haystack provides a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Label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object that represents the answer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spans and their metadata in a standardized fashion. To populate 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label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index,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we’ll first create a list of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Label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objects by looping over each question in the test set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and extracting the matching answers and additional metadata:</w:t>
      </w:r>
    </w:p>
    <w:p>
      <w:pPr>
        <w:autoSpaceDN w:val="0"/>
        <w:autoSpaceDE w:val="0"/>
        <w:widowControl/>
        <w:spacing w:line="170" w:lineRule="exact" w:before="140" w:after="0"/>
        <w:ind w:left="342" w:right="0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from</w:t>
      </w:r>
      <w:r>
        <w:rPr>
          <w:rFonts w:ascii="UbuntuMono" w:hAnsi="UbuntuMono" w:eastAsia="UbuntuMono"/>
          <w:b/>
          <w:i w:val="0"/>
          <w:color w:val="00CCFF"/>
          <w:sz w:val="17"/>
        </w:rPr>
        <w:t>haystack</w:t>
      </w:r>
      <w:r>
        <w:rPr>
          <w:rFonts w:ascii="UbuntuMono" w:hAnsi="UbuntuMono" w:eastAsia="UbuntuMono"/>
          <w:b/>
          <w:i w:val="0"/>
          <w:color w:val="006699"/>
          <w:sz w:val="17"/>
        </w:rPr>
        <w:t>import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Label</w:t>
      </w:r>
    </w:p>
    <w:p>
      <w:pPr>
        <w:autoSpaceDN w:val="0"/>
        <w:tabs>
          <w:tab w:pos="682" w:val="left"/>
          <w:tab w:pos="1022" w:val="left"/>
          <w:tab w:pos="1362" w:val="left"/>
          <w:tab w:pos="1702" w:val="left"/>
        </w:tabs>
        <w:autoSpaceDE w:val="0"/>
        <w:widowControl/>
        <w:spacing w:line="204" w:lineRule="exact" w:before="204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labels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[] </w:t>
      </w:r>
      <w:r>
        <w:br/>
      </w:r>
      <w:r>
        <w:rPr>
          <w:rFonts w:ascii="UbuntuMono" w:hAnsi="UbuntuMono" w:eastAsia="UbuntuMono"/>
          <w:b/>
          <w:i w:val="0"/>
          <w:color w:val="006699"/>
          <w:sz w:val="17"/>
        </w:rPr>
        <w:t>for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row</w:t>
      </w:r>
      <w:r>
        <w:rPr>
          <w:rFonts w:ascii="UbuntuMono" w:hAnsi="UbuntuMono" w:eastAsia="UbuntuMono"/>
          <w:b/>
          <w:i w:val="0"/>
          <w:color w:val="000000"/>
          <w:sz w:val="17"/>
        </w:rPr>
        <w:t>in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dfs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"test"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]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iterrows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(): </w:t>
      </w:r>
      <w:r>
        <w:br/>
      </w:r>
      <w:r>
        <w:tab/>
      </w:r>
      <w:r>
        <w:rPr>
          <w:rFonts w:ascii="UbuntuMono" w:hAnsi="UbuntuMono" w:eastAsia="UbuntuMono"/>
          <w:b w:val="0"/>
          <w:i/>
          <w:color w:val="35586C"/>
          <w:sz w:val="17"/>
        </w:rPr>
        <w:t xml:space="preserve"># Metadata used for filtering in the Retriever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meta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{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"item_id"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row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"title"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], 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"question_id"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row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"id"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]} </w:t>
      </w:r>
      <w:r>
        <w:br/>
      </w:r>
      <w:r>
        <w:tab/>
      </w:r>
      <w:r>
        <w:rPr>
          <w:rFonts w:ascii="UbuntuMono" w:hAnsi="UbuntuMono" w:eastAsia="UbuntuMono"/>
          <w:b w:val="0"/>
          <w:i/>
          <w:color w:val="35586C"/>
          <w:sz w:val="17"/>
        </w:rPr>
        <w:t xml:space="preserve"># Populate labels for questions with answers </w:t>
      </w:r>
      <w:r>
        <w:br/>
      </w:r>
      <w:r>
        <w:tab/>
      </w:r>
      <w:r>
        <w:rPr>
          <w:rFonts w:ascii="UbuntuMono" w:hAnsi="UbuntuMono" w:eastAsia="UbuntuMono"/>
          <w:b/>
          <w:i w:val="0"/>
          <w:color w:val="006699"/>
          <w:sz w:val="17"/>
        </w:rPr>
        <w:t>if</w:t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len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row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"answers.text"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]): </w:t>
      </w:r>
      <w:r>
        <w:br/>
      </w:r>
      <w:r>
        <w:tab/>
      </w:r>
      <w:r>
        <w:tab/>
      </w:r>
      <w:r>
        <w:rPr>
          <w:rFonts w:ascii="UbuntuMono" w:hAnsi="UbuntuMono" w:eastAsia="UbuntuMono"/>
          <w:b/>
          <w:i w:val="0"/>
          <w:color w:val="006699"/>
          <w:sz w:val="17"/>
        </w:rPr>
        <w:t>for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answer</w:t>
      </w:r>
      <w:r>
        <w:rPr>
          <w:rFonts w:ascii="UbuntuMono" w:hAnsi="UbuntuMono" w:eastAsia="UbuntuMono"/>
          <w:b/>
          <w:i w:val="0"/>
          <w:color w:val="000000"/>
          <w:sz w:val="17"/>
        </w:rPr>
        <w:t>in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row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"answers.text"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]: </w:t>
      </w:r>
      <w:r>
        <w:br/>
      </w:r>
      <w:r>
        <w:tab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label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Label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( 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question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row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"question"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],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answer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answer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id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origin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row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"id"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], </w:t>
      </w:r>
      <w:r>
        <w:tab/>
      </w:r>
      <w:r>
        <w:tab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meta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meta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is_correct_answer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/>
          <w:i w:val="0"/>
          <w:color w:val="006699"/>
          <w:sz w:val="17"/>
        </w:rPr>
        <w:t>True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is_correct_document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/>
          <w:i w:val="0"/>
          <w:color w:val="006699"/>
          <w:sz w:val="17"/>
        </w:rPr>
        <w:t>True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tab/>
      </w:r>
      <w:r>
        <w:tab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no_answer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/>
          <w:i w:val="0"/>
          <w:color w:val="006699"/>
          <w:sz w:val="17"/>
        </w:rPr>
        <w:t>False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br/>
      </w:r>
      <w:r>
        <w:tab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labels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append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label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br/>
      </w:r>
      <w:r>
        <w:tab/>
      </w:r>
      <w:r>
        <w:rPr>
          <w:rFonts w:ascii="UbuntuMono" w:hAnsi="UbuntuMono" w:eastAsia="UbuntuMono"/>
          <w:b w:val="0"/>
          <w:i/>
          <w:color w:val="35586C"/>
          <w:sz w:val="17"/>
        </w:rPr>
        <w:t xml:space="preserve"># Populate labels for questions without answers </w:t>
      </w:r>
      <w:r>
        <w:br/>
      </w:r>
      <w:r>
        <w:tab/>
      </w:r>
      <w:r>
        <w:rPr>
          <w:rFonts w:ascii="UbuntuMono" w:hAnsi="UbuntuMono" w:eastAsia="UbuntuMono"/>
          <w:b/>
          <w:i w:val="0"/>
          <w:color w:val="006699"/>
          <w:sz w:val="17"/>
        </w:rPr>
        <w:t>else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br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label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Label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( </w:t>
      </w:r>
      <w:r>
        <w:br/>
      </w:r>
      <w:r>
        <w:tab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question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row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"question"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],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answer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id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origin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row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"id"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], </w:t>
      </w:r>
      <w:r>
        <w:tab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meta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meta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is_correct_answer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/>
          <w:i w:val="0"/>
          <w:color w:val="006699"/>
          <w:sz w:val="17"/>
        </w:rPr>
        <w:t>True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is_correct_document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/>
          <w:i w:val="0"/>
          <w:color w:val="006699"/>
          <w:sz w:val="17"/>
        </w:rPr>
        <w:t>True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tab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no_answer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/>
          <w:i w:val="0"/>
          <w:color w:val="006699"/>
          <w:sz w:val="17"/>
        </w:rPr>
        <w:t>True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br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labels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append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label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282" w:lineRule="exact" w:before="104" w:after="0"/>
        <w:ind w:left="2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If we peek at one of these labels:</w:t>
      </w:r>
    </w:p>
    <w:p>
      <w:pPr>
        <w:autoSpaceDN w:val="0"/>
        <w:autoSpaceDE w:val="0"/>
        <w:widowControl/>
        <w:spacing w:line="170" w:lineRule="exact" w:before="140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336666"/>
          <w:sz w:val="17"/>
        </w:rPr>
        <w:t>print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labels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0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])</w:t>
      </w:r>
    </w:p>
    <w:p>
      <w:pPr>
        <w:autoSpaceDN w:val="0"/>
        <w:autoSpaceDE w:val="0"/>
        <w:widowControl/>
        <w:spacing w:line="204" w:lineRule="exact" w:before="120" w:after="428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{'id': 'e28f5e62-85e8-41b2-8a34-fbff63b7a466', 'created_at': None, 'updated_at': 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None, 'question': 'What is the tonal balance of these headphones?', 'answer': 'I 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have been a headphone fanatic for thirty years', 'is_correct_answer': True, 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'is_correct_document': True, 'origin': 'd0781d13200014aa25860e44da9d5ea7', 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'document_id': None, 'offset_start_in_doc': None, 'no_answer': False, </w:t>
      </w:r>
      <w:r>
        <w:br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'model_id': None, 'meta': {'item_id': 'B00001WRSJ', 'question_id': </w:t>
      </w:r>
      <w:r>
        <w:br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'd0781d13200014aa25860e44da9d5ea7'}}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08"/>
        <w:gridCol w:w="2408"/>
        <w:gridCol w:w="2408"/>
      </w:tblGrid>
      <w:tr>
        <w:trPr>
          <w:trHeight w:hRule="exact" w:val="252"/>
        </w:trPr>
        <w:tc>
          <w:tcPr>
            <w:tcW w:type="dxa" w:w="676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76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Improving Our QA Pipeline </w:t>
            </w:r>
          </w:p>
        </w:tc>
        <w:tc>
          <w:tcPr>
            <w:tcW w:type="dxa" w:w="20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2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57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48" w:right="1418" w:bottom="404" w:left="14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8"/>
        <w:ind w:left="0" w:right="0"/>
      </w:pPr>
    </w:p>
    <w:p>
      <w:pPr>
        <w:autoSpaceDN w:val="0"/>
        <w:autoSpaceDE w:val="0"/>
        <w:widowControl/>
        <w:spacing w:line="260" w:lineRule="exact" w:before="24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we can see the question-answer pair, along with an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origin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field that contains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unique question ID so we can filter the document store per question. We’ve also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added the product ID to 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meta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field so we can filter the labels by product. Now that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we have our labels, we can write them to 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label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index on Elasticsearch as follows:</w:t>
      </w:r>
    </w:p>
    <w:p>
      <w:pPr>
        <w:autoSpaceDN w:val="0"/>
        <w:autoSpaceDE w:val="0"/>
        <w:widowControl/>
        <w:spacing w:line="204" w:lineRule="exact" w:before="106" w:after="0"/>
        <w:ind w:left="342" w:right="1152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document_store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write_labels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labels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index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"label"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br/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print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(f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 xml:space="preserve">"""Loaded </w:t>
      </w:r>
      <w:r>
        <w:rPr>
          <w:rFonts w:ascii="UbuntuMono" w:hAnsi="UbuntuMono" w:eastAsia="UbuntuMono"/>
          <w:b w:val="0"/>
          <w:i w:val="0"/>
          <w:color w:val="AA0000"/>
          <w:sz w:val="17"/>
        </w:rPr>
        <w:t>{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document_store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get_label_count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index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"label"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  <w:r>
        <w:rPr>
          <w:rFonts w:ascii="UbuntuMono" w:hAnsi="UbuntuMono" w:eastAsia="UbuntuMono"/>
          <w:b w:val="0"/>
          <w:i w:val="0"/>
          <w:color w:val="AA0000"/>
          <w:sz w:val="17"/>
        </w:rPr>
        <w:t>}</w:t>
      </w:r>
      <w:r>
        <w:rPr>
          <w:rFonts w:ascii="UbuntuMono" w:hAnsi="UbuntuMono" w:eastAsia="UbuntuMono"/>
          <w:b/>
          <w:i w:val="0"/>
          <w:color w:val="CC3300"/>
          <w:sz w:val="17"/>
        </w:rPr>
        <w:t xml:space="preserve">\ 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question-answer pairs"""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170" w:lineRule="exact" w:before="154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Loaded 358 question-answer pairs</w:t>
      </w:r>
    </w:p>
    <w:p>
      <w:pPr>
        <w:autoSpaceDN w:val="0"/>
        <w:autoSpaceDE w:val="0"/>
        <w:widowControl/>
        <w:spacing w:line="256" w:lineRule="exact" w:before="130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Next, we need to build up a mapping between our question IDs and corresponding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answers that we can pass to the pipeline. To get all the labels, we can use 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get_all_labels_aggregated()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method from the document store that will aggregate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all question-answer pairs associated with a unique ID. This method returns a list of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MultiLabel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objects, but in our case we only get one element since we’re filtering by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question ID. We can build up a list of aggregated labels as follows:</w:t>
      </w:r>
    </w:p>
    <w:p>
      <w:pPr>
        <w:autoSpaceDN w:val="0"/>
        <w:tabs>
          <w:tab w:pos="682" w:val="left"/>
        </w:tabs>
        <w:autoSpaceDE w:val="0"/>
        <w:widowControl/>
        <w:spacing w:line="204" w:lineRule="exact" w:before="106" w:after="0"/>
        <w:ind w:left="342" w:right="216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labels_agg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document_store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get_all_labels_aggregated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( </w:t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index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"label"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open_domain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/>
          <w:i w:val="0"/>
          <w:color w:val="006699"/>
          <w:sz w:val="17"/>
        </w:rPr>
        <w:t>True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aggregate_by_meta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"item_id"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] </w:t>
      </w:r>
      <w:r>
        <w:br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br/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print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len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labels_agg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))</w:t>
      </w:r>
    </w:p>
    <w:p>
      <w:pPr>
        <w:autoSpaceDN w:val="0"/>
        <w:autoSpaceDE w:val="0"/>
        <w:widowControl/>
        <w:spacing w:line="170" w:lineRule="exact" w:before="154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330</w:t>
      </w:r>
    </w:p>
    <w:p>
      <w:pPr>
        <w:autoSpaceDN w:val="0"/>
        <w:autoSpaceDE w:val="0"/>
        <w:widowControl/>
        <w:spacing w:line="264" w:lineRule="exact" w:before="122" w:after="0"/>
        <w:ind w:left="2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By peeking at one of these labels we can see that all the answers associated with a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given question are aggregated together in a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multiple_answers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field:</w:t>
      </w:r>
    </w:p>
    <w:p>
      <w:pPr>
        <w:autoSpaceDN w:val="0"/>
        <w:autoSpaceDE w:val="0"/>
        <w:widowControl/>
        <w:spacing w:line="170" w:lineRule="exact" w:before="140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336666"/>
          <w:sz w:val="17"/>
        </w:rPr>
        <w:t>print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labels_agg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109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])</w:t>
      </w:r>
    </w:p>
    <w:p>
      <w:pPr>
        <w:autoSpaceDN w:val="0"/>
        <w:autoSpaceDE w:val="0"/>
        <w:widowControl/>
        <w:spacing w:line="204" w:lineRule="exact" w:before="120" w:after="0"/>
        <w:ind w:left="342" w:right="144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{'question': 'How does the fan work?', 'multiple_answers': ['the fan is really 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really good', "the fan itself isn't super loud. There is an adjustable dial to 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change fan speed"], 'is_correct_answer': True, 'is_correct_document': True, 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'origin': '5a9b7616541f700f103d21f8ad41bc4b', 'multiple_document_ids': [None, 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None], 'multiple_offset_start_in_docs': [None, None], 'no_answer': False, 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'model_id': None, 'meta': {'item_id': 'B002MU1ZRS'}}</w:t>
      </w:r>
    </w:p>
    <w:p>
      <w:pPr>
        <w:autoSpaceDN w:val="0"/>
        <w:autoSpaceDE w:val="0"/>
        <w:widowControl/>
        <w:spacing w:line="258" w:lineRule="exact" w:before="128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We now have all the ingredients for evaluating the retriever, so let’s define a function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that feeds each question-answer pair associated with each product to the evaluation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pipeline and tracks the correct retrievals in our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pipe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object:</w:t>
      </w:r>
    </w:p>
    <w:p>
      <w:pPr>
        <w:autoSpaceDN w:val="0"/>
        <w:tabs>
          <w:tab w:pos="682" w:val="left"/>
          <w:tab w:pos="1022" w:val="left"/>
          <w:tab w:pos="1362" w:val="left"/>
        </w:tabs>
        <w:autoSpaceDE w:val="0"/>
        <w:widowControl/>
        <w:spacing w:line="204" w:lineRule="exact" w:before="106" w:after="512"/>
        <w:ind w:left="342" w:right="720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def</w:t>
      </w:r>
      <w:r>
        <w:rPr>
          <w:rFonts w:ascii="UbuntuMono" w:hAnsi="UbuntuMono" w:eastAsia="UbuntuMono"/>
          <w:b w:val="0"/>
          <w:i w:val="0"/>
          <w:color w:val="CC00FF"/>
          <w:sz w:val="17"/>
        </w:rPr>
        <w:t>run_pipeline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pipeline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top_k_retriever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10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top_k_reader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4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): </w:t>
      </w:r>
      <w:r>
        <w:br/>
      </w:r>
      <w:r>
        <w:tab/>
      </w:r>
      <w:r>
        <w:rPr>
          <w:rFonts w:ascii="UbuntuMono" w:hAnsi="UbuntuMono" w:eastAsia="UbuntuMono"/>
          <w:b/>
          <w:i w:val="0"/>
          <w:color w:val="006699"/>
          <w:sz w:val="17"/>
        </w:rPr>
        <w:t>for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</w:t>
      </w:r>
      <w:r>
        <w:rPr>
          <w:rFonts w:ascii="UbuntuMono" w:hAnsi="UbuntuMono" w:eastAsia="UbuntuMono"/>
          <w:b/>
          <w:i w:val="0"/>
          <w:color w:val="000000"/>
          <w:sz w:val="17"/>
        </w:rPr>
        <w:t>in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labels_agg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br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_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pipeline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pipeline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run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( </w:t>
      </w:r>
      <w:r>
        <w:br/>
      </w:r>
      <w:r>
        <w:tab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query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question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br/>
      </w:r>
      <w:r>
        <w:tab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top_k_retriever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top_k_retriever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br/>
      </w:r>
      <w:r>
        <w:tab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top_k_reader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top_k_reader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br/>
      </w:r>
      <w:r>
        <w:tab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top_k_eval_documents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top_k_retriever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br/>
      </w:r>
      <w:r>
        <w:tab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labels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br/>
      </w:r>
      <w:r>
        <w:tab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filters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{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"item_id"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: [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meta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"item_id"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]], 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"split"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: 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"test"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]})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08"/>
        <w:gridCol w:w="2408"/>
        <w:gridCol w:w="2408"/>
      </w:tblGrid>
      <w:tr>
        <w:trPr>
          <w:trHeight w:hRule="exact" w:val="252"/>
        </w:trPr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58 </w:t>
            </w:r>
          </w:p>
        </w:tc>
        <w:tc>
          <w:tcPr>
            <w:tcW w:type="dxa" w:w="22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67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8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Chapter 7: Question Answering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30" w:right="1418" w:bottom="404" w:left="14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8"/>
        <w:ind w:left="0" w:right="0"/>
      </w:pPr>
    </w:p>
    <w:p>
      <w:pPr>
        <w:autoSpaceDN w:val="0"/>
        <w:autoSpaceDE w:val="0"/>
        <w:widowControl/>
        <w:spacing w:line="188" w:lineRule="exact" w:before="0" w:after="0"/>
        <w:ind w:left="342" w:right="2448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run_pipeline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pipe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top_k_retriever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3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br/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print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(f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 xml:space="preserve">"Recall@3: </w:t>
      </w:r>
      <w:r>
        <w:rPr>
          <w:rFonts w:ascii="UbuntuMono" w:hAnsi="UbuntuMono" w:eastAsia="UbuntuMono"/>
          <w:b w:val="0"/>
          <w:i w:val="0"/>
          <w:color w:val="AA0000"/>
          <w:sz w:val="17"/>
        </w:rPr>
        <w:t>{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pipe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eval_retriever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recall</w:t>
      </w:r>
      <w:r>
        <w:rPr>
          <w:rFonts w:ascii="UbuntuMono" w:hAnsi="UbuntuMono" w:eastAsia="UbuntuMono"/>
          <w:b w:val="0"/>
          <w:i w:val="0"/>
          <w:color w:val="AA0000"/>
          <w:sz w:val="17"/>
        </w:rPr>
        <w:t>: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.2f</w:t>
      </w:r>
      <w:r>
        <w:rPr>
          <w:rFonts w:ascii="UbuntuMono" w:hAnsi="UbuntuMono" w:eastAsia="UbuntuMono"/>
          <w:b w:val="0"/>
          <w:i w:val="0"/>
          <w:color w:val="AA0000"/>
          <w:sz w:val="17"/>
        </w:rPr>
        <w:t>}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172" w:lineRule="exact" w:before="154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Recall@3: 0.95</w:t>
      </w:r>
    </w:p>
    <w:p>
      <w:pPr>
        <w:autoSpaceDN w:val="0"/>
        <w:autoSpaceDE w:val="0"/>
        <w:widowControl/>
        <w:spacing w:line="252" w:lineRule="exact" w:before="146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Great, it works! Notice that we picked a specific value for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top_k_retriever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to specify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number of documents to retrieve. In general, increasing this parameter will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improve the recall, but at the expense of providing more documents to the reader and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slowing down the end-to-end pipeline. To guide our decision on which value to pick,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we’ll create a function that loops over several </w:t>
      </w:r>
      <w:r>
        <w:rPr>
          <w:rFonts w:ascii="MinionPro" w:hAnsi="MinionPro" w:eastAsia="MinionPro"/>
          <w:b w:val="0"/>
          <w:i/>
          <w:color w:val="000000"/>
          <w:sz w:val="21"/>
        </w:rPr>
        <w:t>k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values and compute the recall across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whole test set for each </w:t>
      </w:r>
      <w:r>
        <w:rPr>
          <w:rFonts w:ascii="MinionPro" w:hAnsi="MinionPro" w:eastAsia="MinionPro"/>
          <w:b w:val="0"/>
          <w:i/>
          <w:color w:val="000000"/>
          <w:sz w:val="21"/>
        </w:rPr>
        <w:t>k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:</w:t>
      </w:r>
    </w:p>
    <w:p>
      <w:pPr>
        <w:autoSpaceDN w:val="0"/>
        <w:tabs>
          <w:tab w:pos="682" w:val="left"/>
        </w:tabs>
        <w:autoSpaceDE w:val="0"/>
        <w:widowControl/>
        <w:spacing w:line="204" w:lineRule="exact" w:before="104" w:after="0"/>
        <w:ind w:left="342" w:right="1440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def</w:t>
      </w:r>
      <w:r>
        <w:rPr>
          <w:rFonts w:ascii="UbuntuMono" w:hAnsi="UbuntuMono" w:eastAsia="UbuntuMono"/>
          <w:b w:val="0"/>
          <w:i w:val="0"/>
          <w:color w:val="CC00FF"/>
          <w:sz w:val="17"/>
        </w:rPr>
        <w:t>evaluate_retriever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retriever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topk_values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[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1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,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3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,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5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,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10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,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20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]): </w:t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topk_results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{}</w:t>
      </w:r>
    </w:p>
    <w:p>
      <w:pPr>
        <w:autoSpaceDN w:val="0"/>
        <w:autoSpaceDE w:val="0"/>
        <w:widowControl/>
        <w:spacing w:line="204" w:lineRule="exact" w:before="204" w:after="0"/>
        <w:ind w:left="1022" w:right="1440" w:hanging="34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for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topk</w:t>
      </w:r>
      <w:r>
        <w:rPr>
          <w:rFonts w:ascii="UbuntuMono" w:hAnsi="UbuntuMono" w:eastAsia="UbuntuMono"/>
          <w:b/>
          <w:i w:val="0"/>
          <w:color w:val="000000"/>
          <w:sz w:val="17"/>
        </w:rPr>
        <w:t>in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topk_values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br/>
      </w:r>
      <w:r>
        <w:rPr>
          <w:rFonts w:ascii="UbuntuMono" w:hAnsi="UbuntuMono" w:eastAsia="UbuntuMono"/>
          <w:b w:val="0"/>
          <w:i/>
          <w:color w:val="35586C"/>
          <w:sz w:val="17"/>
        </w:rPr>
        <w:t xml:space="preserve"># Create Pipeline </w:t>
      </w:r>
      <w:r>
        <w:br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EvalRetrieverPipeline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retriever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br/>
      </w:r>
      <w:r>
        <w:rPr>
          <w:rFonts w:ascii="UbuntuMono" w:hAnsi="UbuntuMono" w:eastAsia="UbuntuMono"/>
          <w:b w:val="0"/>
          <w:i/>
          <w:color w:val="35586C"/>
          <w:sz w:val="17"/>
        </w:rPr>
        <w:t xml:space="preserve"># Loop over each question-answers pair in test set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run_pipeline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top_k_retriever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topk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br/>
      </w:r>
      <w:r>
        <w:rPr>
          <w:rFonts w:ascii="UbuntuMono" w:hAnsi="UbuntuMono" w:eastAsia="UbuntuMono"/>
          <w:b w:val="0"/>
          <w:i/>
          <w:color w:val="35586C"/>
          <w:sz w:val="17"/>
        </w:rPr>
        <w:t xml:space="preserve"># Get metrics </w:t>
      </w:r>
      <w:r>
        <w:br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topk_results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topk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] 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{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"recall"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eval_retriever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recall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}</w:t>
      </w:r>
    </w:p>
    <w:p>
      <w:pPr>
        <w:autoSpaceDN w:val="0"/>
        <w:autoSpaceDE w:val="0"/>
        <w:widowControl/>
        <w:spacing w:line="170" w:lineRule="exact" w:before="238" w:after="0"/>
        <w:ind w:left="682" w:right="0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return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pd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DataFrame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from_dict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topk_results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orient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"index"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170" w:lineRule="exact" w:before="442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es_topk_df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evaluate_retriever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es_retriever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286" w:lineRule="exact" w:before="102" w:after="0"/>
        <w:ind w:left="2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If we plot the results, we can see how the recall improves as we increase </w:t>
      </w:r>
      <w:r>
        <w:rPr>
          <w:rFonts w:ascii="MinionPro" w:hAnsi="MinionPro" w:eastAsia="MinionPro"/>
          <w:b w:val="0"/>
          <w:i/>
          <w:color w:val="000000"/>
          <w:sz w:val="21"/>
        </w:rPr>
        <w:t>k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:</w:t>
      </w:r>
    </w:p>
    <w:p>
      <w:pPr>
        <w:autoSpaceDN w:val="0"/>
        <w:tabs>
          <w:tab w:pos="682" w:val="left"/>
          <w:tab w:pos="1022" w:val="left"/>
        </w:tabs>
        <w:autoSpaceDE w:val="0"/>
        <w:widowControl/>
        <w:spacing w:line="204" w:lineRule="exact" w:before="104" w:after="0"/>
        <w:ind w:left="342" w:right="2016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def</w:t>
      </w:r>
      <w:r>
        <w:rPr>
          <w:rFonts w:ascii="UbuntuMono" w:hAnsi="UbuntuMono" w:eastAsia="UbuntuMono"/>
          <w:b w:val="0"/>
          <w:i w:val="0"/>
          <w:color w:val="CC00FF"/>
          <w:sz w:val="17"/>
        </w:rPr>
        <w:t>plot_retriever_eval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dfs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retriever_names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):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fig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ax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plt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subplots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() </w:t>
      </w:r>
      <w:r>
        <w:br/>
      </w:r>
      <w:r>
        <w:tab/>
      </w:r>
      <w:r>
        <w:rPr>
          <w:rFonts w:ascii="UbuntuMono" w:hAnsi="UbuntuMono" w:eastAsia="UbuntuMono"/>
          <w:b/>
          <w:i w:val="0"/>
          <w:color w:val="006699"/>
          <w:sz w:val="17"/>
        </w:rPr>
        <w:t>for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df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retriever_name</w:t>
      </w:r>
      <w:r>
        <w:rPr>
          <w:rFonts w:ascii="UbuntuMono" w:hAnsi="UbuntuMono" w:eastAsia="UbuntuMono"/>
          <w:b/>
          <w:i w:val="0"/>
          <w:color w:val="000000"/>
          <w:sz w:val="17"/>
        </w:rPr>
        <w:t>in</w:t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zip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dfs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retriever_names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): </w:t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plot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y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"recall"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ax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ax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label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retriever_name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plt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xticks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index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plt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ylabel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"Top-k Recall"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plt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xlabel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"k"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plt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show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()</w:t>
      </w:r>
    </w:p>
    <w:p>
      <w:pPr>
        <w:autoSpaceDN w:val="0"/>
        <w:autoSpaceDE w:val="0"/>
        <w:widowControl/>
        <w:spacing w:line="170" w:lineRule="exact" w:before="238" w:after="2996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plot_retriever_eval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([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es_topk_df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], 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"BM25"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])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08"/>
        <w:gridCol w:w="2408"/>
        <w:gridCol w:w="2408"/>
      </w:tblGrid>
      <w:tr>
        <w:trPr>
          <w:trHeight w:hRule="exact" w:val="252"/>
        </w:trPr>
        <w:tc>
          <w:tcPr>
            <w:tcW w:type="dxa" w:w="676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76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Improving Our QA Pipeline </w:t>
            </w:r>
          </w:p>
        </w:tc>
        <w:tc>
          <w:tcPr>
            <w:tcW w:type="dxa" w:w="20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2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59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48" w:right="1418" w:bottom="404" w:left="14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7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429000" cy="227457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2745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2" w:lineRule="exact" w:before="352" w:after="0"/>
        <w:ind w:left="44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From the plot, we can see that there’s an inflection point around </w:t>
      </w:r>
      <w:r>
        <w:rPr>
          <w:rFonts w:ascii="MinionPro" w:hAnsi="MinionPro" w:eastAsia="MinionPro"/>
          <w:b w:val="0"/>
          <w:i/>
          <w:color w:val="000000"/>
          <w:sz w:val="21"/>
        </w:rPr>
        <w:t>k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= 5 and we get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almost perfect recall from </w:t>
      </w:r>
      <w:r>
        <w:rPr>
          <w:rFonts w:ascii="MinionPro" w:hAnsi="MinionPro" w:eastAsia="MinionPro"/>
          <w:b w:val="0"/>
          <w:i/>
          <w:color w:val="000000"/>
          <w:sz w:val="21"/>
        </w:rPr>
        <w:t>k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= 10 onwards. Let’s now take a look at retrieving docu‐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ments with dense vector techniques.</w:t>
      </w:r>
    </w:p>
    <w:p>
      <w:pPr>
        <w:autoSpaceDN w:val="0"/>
        <w:autoSpaceDE w:val="0"/>
        <w:widowControl/>
        <w:spacing w:line="276" w:lineRule="exact" w:before="212" w:after="0"/>
        <w:ind w:left="44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3"/>
        </w:rPr>
        <w:t>Dense Passage Retrieval</w:t>
      </w:r>
    </w:p>
    <w:p>
      <w:pPr>
        <w:autoSpaceDN w:val="0"/>
        <w:autoSpaceDE w:val="0"/>
        <w:widowControl/>
        <w:spacing w:line="254" w:lineRule="exact" w:before="104" w:after="0"/>
        <w:ind w:left="44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We’ve seen that we get almost perfect recall when our sparse retriever returns </w:t>
      </w:r>
      <w:r>
        <w:rPr>
          <w:rFonts w:ascii="MinionPro" w:hAnsi="MinionPro" w:eastAsia="MinionPro"/>
          <w:b w:val="0"/>
          <w:i/>
          <w:color w:val="000000"/>
          <w:sz w:val="21"/>
        </w:rPr>
        <w:t>k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= 10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documents, but can we do better at smaller values of </w:t>
      </w:r>
      <w:r>
        <w:rPr>
          <w:rFonts w:ascii="MinionPro" w:hAnsi="MinionPro" w:eastAsia="MinionPro"/>
          <w:b w:val="0"/>
          <w:i/>
          <w:color w:val="000000"/>
          <w:sz w:val="21"/>
        </w:rPr>
        <w:t>k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? The advantage of doing so is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that we can pass fewer documents to the reader and thereby reduce the overall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latency of our QA pipeline. A well-known limitation of sparse retrievers like BM25 is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that they can fail to capture the relevant documents if the user query contains terms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that don’t match exactly those of the review. One promising alternative is to use dense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embeddings to represent the question and document, and the current state of the art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is an architecture known as </w:t>
      </w:r>
      <w:r>
        <w:rPr>
          <w:rFonts w:ascii="MinionPro" w:hAnsi="MinionPro" w:eastAsia="MinionPro"/>
          <w:b w:val="0"/>
          <w:i/>
          <w:color w:val="000000"/>
          <w:sz w:val="21"/>
        </w:rPr>
        <w:t>Dense Passage Retrieval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(DPR).</w:t>
      </w:r>
      <w:r>
        <w:rPr>
          <w:rFonts w:ascii="MinionPro" w:hAnsi="MinionPro" w:eastAsia="MinionPro"/>
          <w:b w:val="0"/>
          <w:i w:val="0"/>
          <w:color w:val="000000"/>
          <w:sz w:val="12"/>
        </w:rPr>
        <w:t>14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The main idea behind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DPR is to use two BERT models as encoders for the question and the passage. As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illustrated in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t>Figure 7-10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, these encoders map the input text into a </w:t>
      </w:r>
      <w:r>
        <w:rPr>
          <w:rFonts w:ascii="MinionPro" w:hAnsi="MinionPro" w:eastAsia="MinionPro"/>
          <w:b w:val="0"/>
          <w:i/>
          <w:color w:val="000000"/>
          <w:sz w:val="21"/>
        </w:rPr>
        <w:t>d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-dimensional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vector representation of 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[CLS]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token.</w:t>
      </w:r>
    </w:p>
    <w:p>
      <w:pPr>
        <w:autoSpaceDN w:val="0"/>
        <w:autoSpaceDE w:val="0"/>
        <w:widowControl/>
        <w:spacing w:line="214" w:lineRule="exact" w:before="2328" w:after="356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4"/>
        </w:rPr>
        <w:t>14</w:t>
      </w:r>
      <w:r>
        <w:rPr>
          <w:rFonts w:ascii="MinionPro" w:hAnsi="MinionPro" w:eastAsia="MinionPro"/>
          <w:b w:val="0"/>
          <w:i w:val="0"/>
          <w:color w:val="000000"/>
          <w:sz w:val="16"/>
        </w:rPr>
        <w:t xml:space="preserve"> V. Karpukhin et al., </w:t>
      </w:r>
      <w:r>
        <w:rPr>
          <w:rFonts w:ascii="MinionPro" w:hAnsi="MinionPro" w:eastAsia="MinionPro"/>
          <w:b w:val="0"/>
          <w:i w:val="0"/>
          <w:color w:val="990000"/>
          <w:sz w:val="16"/>
        </w:rPr>
        <w:hyperlink r:id="rId84" w:history="1">
          <w:r>
            <w:rPr>
              <w:rStyle w:val="Hyperlink"/>
            </w:rPr>
            <w:t>“Dense Passage Retrieval for Open-Domain Question Answering”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16"/>
        </w:rPr>
        <w:t>, (2020).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.00000000000017" w:type="dxa"/>
      </w:tblPr>
      <w:tblGrid>
        <w:gridCol w:w="2422"/>
        <w:gridCol w:w="2422"/>
        <w:gridCol w:w="2422"/>
      </w:tblGrid>
      <w:tr>
        <w:trPr>
          <w:trHeight w:hRule="exact" w:val="252"/>
        </w:trPr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60 </w:t>
            </w:r>
          </w:p>
        </w:tc>
        <w:tc>
          <w:tcPr>
            <w:tcW w:type="dxa" w:w="22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67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8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Chapter 7: Question Answering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90" w:right="1418" w:bottom="404" w:left="139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.9999999999997726" w:type="dxa"/>
      </w:tblPr>
      <w:tblGrid>
        <w:gridCol w:w="7234"/>
      </w:tblGrid>
      <w:tr>
        <w:trPr>
          <w:trHeight w:hRule="exact" w:val="4580"/>
        </w:trPr>
        <w:tc>
          <w:tcPr>
            <w:tcW w:type="dxa" w:w="7206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95550" cy="276860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550" cy="276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2" w:lineRule="exact" w:before="68" w:after="0"/>
        <w:ind w:left="2" w:right="288" w:firstLine="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Figure 7-10. DPR’s bi-encoder architecture for computing the relevance of a document </w:t>
      </w:r>
      <w:r>
        <w:rPr>
          <w:rFonts w:ascii="MinionPro" w:hAnsi="MinionPro" w:eastAsia="MinionPro"/>
          <w:b w:val="0"/>
          <w:i/>
          <w:color w:val="000000"/>
          <w:sz w:val="21"/>
        </w:rPr>
        <w:t>and query</w:t>
      </w:r>
    </w:p>
    <w:p>
      <w:pPr>
        <w:autoSpaceDN w:val="0"/>
        <w:autoSpaceDE w:val="0"/>
        <w:widowControl/>
        <w:spacing w:line="252" w:lineRule="exact" w:before="240" w:after="0"/>
        <w:ind w:left="2" w:right="3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In Haystack, we can initialize a retriever for DPR in a similar way to what we did for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BM25. In addition to specifying the document store, we also need to pick the BERT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encoders for the question and passage. These encoders are trained by giving them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questions with relevant (positive) passages and irrelevant (negative) passages, where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goal is to learn that relevant question-passage pairs have a higher similarity. For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our use case, we’ll use encoders that have been fine-tuned on the NQ corpus in this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way:</w:t>
      </w:r>
    </w:p>
    <w:p>
      <w:pPr>
        <w:autoSpaceDN w:val="0"/>
        <w:autoSpaceDE w:val="0"/>
        <w:widowControl/>
        <w:spacing w:line="170" w:lineRule="exact" w:before="140" w:after="0"/>
        <w:ind w:left="342" w:right="0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from</w:t>
      </w:r>
      <w:r>
        <w:rPr>
          <w:rFonts w:ascii="UbuntuMono" w:hAnsi="UbuntuMono" w:eastAsia="UbuntuMono"/>
          <w:b/>
          <w:i w:val="0"/>
          <w:color w:val="00CCFF"/>
          <w:sz w:val="17"/>
        </w:rPr>
        <w:t>haystack.retriever.dense</w:t>
      </w:r>
      <w:r>
        <w:rPr>
          <w:rFonts w:ascii="UbuntuMono" w:hAnsi="UbuntuMono" w:eastAsia="UbuntuMono"/>
          <w:b/>
          <w:i w:val="0"/>
          <w:color w:val="006699"/>
          <w:sz w:val="17"/>
        </w:rPr>
        <w:t>import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DensePassageRetriever</w:t>
      </w:r>
    </w:p>
    <w:p>
      <w:pPr>
        <w:autoSpaceDN w:val="0"/>
        <w:autoSpaceDE w:val="0"/>
        <w:widowControl/>
        <w:spacing w:line="170" w:lineRule="exact" w:before="238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dpr_retriever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DensePassageRetriever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document_store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document_store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,</w:t>
      </w:r>
    </w:p>
    <w:p>
      <w:pPr>
        <w:autoSpaceDN w:val="0"/>
        <w:autoSpaceDE w:val="0"/>
        <w:widowControl/>
        <w:spacing w:line="170" w:lineRule="exact" w:before="34" w:after="0"/>
        <w:ind w:left="0" w:right="0" w:firstLine="0"/>
        <w:jc w:val="center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query_embedding_model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"facebook/dpr-question_encoder-single-nq-base"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,</w:t>
      </w:r>
    </w:p>
    <w:p>
      <w:pPr>
        <w:autoSpaceDN w:val="0"/>
        <w:autoSpaceDE w:val="0"/>
        <w:widowControl/>
        <w:spacing w:line="170" w:lineRule="exact" w:before="34" w:after="0"/>
        <w:ind w:left="68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passage_embedding_model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"facebook/dpr-ctx_encoder-single-nq-base"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,</w:t>
      </w:r>
    </w:p>
    <w:p>
      <w:pPr>
        <w:autoSpaceDN w:val="0"/>
        <w:autoSpaceDE w:val="0"/>
        <w:widowControl/>
        <w:spacing w:line="170" w:lineRule="exact" w:before="34" w:after="0"/>
        <w:ind w:left="68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embed_title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/>
          <w:i w:val="0"/>
          <w:color w:val="006699"/>
          <w:sz w:val="17"/>
        </w:rPr>
        <w:t>False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256" w:lineRule="exact" w:before="142" w:after="0"/>
        <w:ind w:left="2" w:right="3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Here we’ve also set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embed_title=False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since concatenating the document’s title (i.e.,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item_id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) doesn’t provide any additional information because we filter per product.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Once we’ve initialized the dense retriever, the next step is to iterate over all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indexed documents in our Elasticsearch index and apply the encoders to update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embedding representation. This can be done as follows:</w:t>
      </w:r>
    </w:p>
    <w:p>
      <w:pPr>
        <w:autoSpaceDN w:val="0"/>
        <w:autoSpaceDE w:val="0"/>
        <w:widowControl/>
        <w:spacing w:line="170" w:lineRule="exact" w:before="140" w:after="848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document_store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update_embeddings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retriever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dpr_retriever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11"/>
        <w:gridCol w:w="2411"/>
        <w:gridCol w:w="2411"/>
      </w:tblGrid>
      <w:tr>
        <w:trPr>
          <w:trHeight w:hRule="exact" w:val="252"/>
        </w:trPr>
        <w:tc>
          <w:tcPr>
            <w:tcW w:type="dxa" w:w="676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76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Improving Our QA Pipeline </w:t>
            </w:r>
          </w:p>
        </w:tc>
        <w:tc>
          <w:tcPr>
            <w:tcW w:type="dxa" w:w="20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2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61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40" w:right="1408" w:bottom="404" w:left="14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4"/>
        <w:ind w:left="0" w:right="0"/>
      </w:pPr>
    </w:p>
    <w:p>
      <w:pPr>
        <w:autoSpaceDN w:val="0"/>
        <w:autoSpaceDE w:val="0"/>
        <w:widowControl/>
        <w:spacing w:line="252" w:lineRule="exact" w:before="32" w:after="0"/>
        <w:ind w:left="2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We’re now set to go! We can evaluate the dense retriever in the same way we did for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BM25 and compare the top-</w:t>
      </w:r>
      <w:r>
        <w:rPr>
          <w:rFonts w:ascii="MinionPro" w:hAnsi="MinionPro" w:eastAsia="MinionPro"/>
          <w:b w:val="0"/>
          <w:i/>
          <w:color w:val="000000"/>
          <w:sz w:val="21"/>
        </w:rPr>
        <w:t>k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recall:</w:t>
      </w:r>
    </w:p>
    <w:p>
      <w:pPr>
        <w:autoSpaceDN w:val="0"/>
        <w:autoSpaceDE w:val="0"/>
        <w:widowControl/>
        <w:spacing w:line="170" w:lineRule="exact" w:before="138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dpr_topk_df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evaluate_retriever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dpr_retriever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172" w:lineRule="exact" w:before="34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plot_retriever_eval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([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es_topk_df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dpr_topk_df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], 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"BM25"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"DPR"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])</w:t>
      </w:r>
    </w:p>
    <w:p>
      <w:pPr>
        <w:autoSpaceDN w:val="0"/>
        <w:autoSpaceDE w:val="0"/>
        <w:widowControl/>
        <w:spacing w:line="240" w:lineRule="auto" w:before="23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429000" cy="22733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273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2" w:lineRule="exact" w:before="352" w:after="162"/>
        <w:ind w:left="2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Here we can see that DPR does not provide a boost in recall over BM25 and saturates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around </w:t>
      </w:r>
      <w:r>
        <w:rPr>
          <w:rFonts w:ascii="MinionPro" w:hAnsi="MinionPro" w:eastAsia="MinionPro"/>
          <w:b w:val="0"/>
          <w:i/>
          <w:color w:val="000000"/>
          <w:sz w:val="21"/>
        </w:rPr>
        <w:t>k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= 3.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1.99999999999989" w:type="dxa"/>
      </w:tblPr>
      <w:tblGrid>
        <w:gridCol w:w="3612"/>
        <w:gridCol w:w="3612"/>
      </w:tblGrid>
      <w:tr>
        <w:trPr>
          <w:trHeight w:hRule="exact" w:val="1350"/>
        </w:trPr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30860" cy="70866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860" cy="7086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38" w:after="0"/>
              <w:ind w:left="116" w:right="360" w:firstLine="0"/>
              <w:jc w:val="both"/>
            </w:pP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Performing similarity search of the embeddings can be sped up by 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using Facebook’s 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990000"/>
                <w:sz w:val="19"/>
              </w:rPr>
              <w:hyperlink r:id="rId88" w:history="1">
                <w:r>
                  <w:rPr>
                    <w:rStyle w:val="Hyperlink"/>
                  </w:rPr>
                  <w:t>FAISS library</w:t>
                </w:r>
              </w:hyperlink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 as the document store. Similarly, the 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>performance of t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hyperlink r:id="rId88" w:history="1">
                <w:r>
                  <w:rPr>
                    <w:rStyle w:val="Hyperlink"/>
                  </w:rPr>
                  <w:t>he DPR retri</w:t>
                </w:r>
              </w:hyperlink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ever can be improved by fine-tuning 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on the target domain. If you’d like to learn how to fine-tune DPR, 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check out the Haystack 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990000"/>
                <w:sz w:val="19"/>
              </w:rPr>
              <w:hyperlink r:id="rId89" w:history="1">
                <w:r>
                  <w:rPr>
                    <w:rStyle w:val="Hyperlink"/>
                  </w:rPr>
                  <w:t>tutorial</w:t>
                </w:r>
              </w:hyperlink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252" w:lineRule="exact" w:before="240" w:after="0"/>
        <w:ind w:left="2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Now that we’ve explored the evaluation of the retriever, let’s turn to evaluating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reader.</w:t>
      </w:r>
    </w:p>
    <w:p>
      <w:pPr>
        <w:autoSpaceDN w:val="0"/>
        <w:autoSpaceDE w:val="0"/>
        <w:widowControl/>
        <w:spacing w:line="378" w:lineRule="exact" w:before="168" w:after="0"/>
        <w:ind w:left="2" w:right="0" w:firstLine="0"/>
        <w:jc w:val="left"/>
      </w:pPr>
      <w:r>
        <w:rPr>
          <w:w w:val="98.56250286102295"/>
          <w:rFonts w:ascii="MyriadPro" w:hAnsi="MyriadPro" w:eastAsia="MyriadPro"/>
          <w:b/>
          <w:i w:val="0"/>
          <w:color w:val="000000"/>
          <w:sz w:val="32"/>
        </w:rPr>
        <w:t>Evaluating the Reader</w:t>
      </w:r>
    </w:p>
    <w:p>
      <w:pPr>
        <w:autoSpaceDN w:val="0"/>
        <w:autoSpaceDE w:val="0"/>
        <w:widowControl/>
        <w:spacing w:line="284" w:lineRule="exact" w:before="78" w:after="0"/>
        <w:ind w:left="2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In extractive QA, there are two main metrics that are used for evaluating readers:</w:t>
      </w:r>
    </w:p>
    <w:p>
      <w:pPr>
        <w:autoSpaceDN w:val="0"/>
        <w:autoSpaceDE w:val="0"/>
        <w:widowControl/>
        <w:spacing w:line="252" w:lineRule="exact" w:before="140" w:after="0"/>
        <w:ind w:left="362" w:right="0" w:hanging="36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Exact Match (EM)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 binary metric that gives EM = 1 if the characters in the predicted and ground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truth answers match exactly, and EM = 0 otherwise. If no answer is expected,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model gets EM = 0 if it predicts any text at all.</w:t>
      </w:r>
    </w:p>
    <w:p>
      <w:pPr>
        <w:autoSpaceDN w:val="0"/>
        <w:tabs>
          <w:tab w:pos="362" w:val="left"/>
        </w:tabs>
        <w:autoSpaceDE w:val="0"/>
        <w:widowControl/>
        <w:spacing w:line="240" w:lineRule="exact" w:before="164" w:after="422"/>
        <w:ind w:left="2" w:right="2016" w:firstLine="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>F</w:t>
      </w:r>
      <w:r>
        <w:rPr>
          <w:w w:val="96.92307985745944"/>
          <w:rFonts w:ascii="MinionPro" w:hAnsi="MinionPro" w:eastAsia="MinionPro"/>
          <w:b w:val="0"/>
          <w:i/>
          <w:color w:val="000000"/>
          <w:sz w:val="13"/>
        </w:rPr>
        <w:t>1</w:t>
      </w:r>
      <w:r>
        <w:rPr>
          <w:rFonts w:ascii="MinionPro" w:hAnsi="MinionPro" w:eastAsia="MinionPro"/>
          <w:b w:val="0"/>
          <w:i/>
          <w:color w:val="000000"/>
          <w:sz w:val="21"/>
        </w:rPr>
        <w:t xml:space="preserve">-score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21"/>
        </w:rPr>
        <w:t>Measures the harmonic mean of the precision and recall.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08"/>
        <w:gridCol w:w="2408"/>
        <w:gridCol w:w="2408"/>
      </w:tblGrid>
      <w:tr>
        <w:trPr>
          <w:trHeight w:hRule="exact" w:val="252"/>
        </w:trPr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62 </w:t>
            </w:r>
          </w:p>
        </w:tc>
        <w:tc>
          <w:tcPr>
            <w:tcW w:type="dxa" w:w="22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67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8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Chapter 7: Question Answering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22" w:right="1418" w:bottom="404" w:left="14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4"/>
        <w:ind w:left="0" w:right="0"/>
      </w:pPr>
    </w:p>
    <w:p>
      <w:pPr>
        <w:autoSpaceDN w:val="0"/>
        <w:autoSpaceDE w:val="0"/>
        <w:widowControl/>
        <w:spacing w:line="252" w:lineRule="exact" w:before="32" w:after="0"/>
        <w:ind w:left="2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Let’s see how these metrics work by importing some helper functions from FARM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and applying them to a simple example:</w:t>
      </w:r>
    </w:p>
    <w:p>
      <w:pPr>
        <w:autoSpaceDN w:val="0"/>
        <w:autoSpaceDE w:val="0"/>
        <w:widowControl/>
        <w:spacing w:line="170" w:lineRule="exact" w:before="138" w:after="0"/>
        <w:ind w:left="342" w:right="0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from</w:t>
      </w:r>
      <w:r>
        <w:rPr>
          <w:rFonts w:ascii="UbuntuMono" w:hAnsi="UbuntuMono" w:eastAsia="UbuntuMono"/>
          <w:b/>
          <w:i w:val="0"/>
          <w:color w:val="00CCFF"/>
          <w:sz w:val="17"/>
        </w:rPr>
        <w:t>farm.evaluation.squad_evaluation</w:t>
      </w:r>
      <w:r>
        <w:rPr>
          <w:rFonts w:ascii="UbuntuMono" w:hAnsi="UbuntuMono" w:eastAsia="UbuntuMono"/>
          <w:b/>
          <w:i w:val="0"/>
          <w:color w:val="006699"/>
          <w:sz w:val="17"/>
        </w:rPr>
        <w:t>import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compute_f1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compute_exact</w:t>
      </w:r>
    </w:p>
    <w:p>
      <w:pPr>
        <w:autoSpaceDN w:val="0"/>
        <w:autoSpaceDE w:val="0"/>
        <w:widowControl/>
        <w:spacing w:line="170" w:lineRule="exact" w:before="240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pred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"about 6000 hours"</w:t>
      </w:r>
    </w:p>
    <w:p>
      <w:pPr>
        <w:autoSpaceDN w:val="0"/>
        <w:autoSpaceDE w:val="0"/>
        <w:widowControl/>
        <w:spacing w:line="170" w:lineRule="exact" w:before="34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label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"6000 hours"</w:t>
      </w:r>
    </w:p>
    <w:p>
      <w:pPr>
        <w:autoSpaceDN w:val="0"/>
        <w:autoSpaceDE w:val="0"/>
        <w:widowControl/>
        <w:spacing w:line="172" w:lineRule="exact" w:before="32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336666"/>
          <w:sz w:val="17"/>
        </w:rPr>
        <w:t>print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(f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 xml:space="preserve">"EM: </w:t>
      </w:r>
      <w:r>
        <w:rPr>
          <w:rFonts w:ascii="UbuntuMono" w:hAnsi="UbuntuMono" w:eastAsia="UbuntuMono"/>
          <w:b w:val="0"/>
          <w:i w:val="0"/>
          <w:color w:val="AA0000"/>
          <w:sz w:val="17"/>
        </w:rPr>
        <w:t>{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compute_exact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label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pred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  <w:r>
        <w:rPr>
          <w:rFonts w:ascii="UbuntuMono" w:hAnsi="UbuntuMono" w:eastAsia="UbuntuMono"/>
          <w:b w:val="0"/>
          <w:i w:val="0"/>
          <w:color w:val="AA0000"/>
          <w:sz w:val="17"/>
        </w:rPr>
        <w:t>}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170" w:lineRule="exact" w:before="34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336666"/>
          <w:sz w:val="17"/>
        </w:rPr>
        <w:t>print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(f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 xml:space="preserve">"F1: </w:t>
      </w:r>
      <w:r>
        <w:rPr>
          <w:rFonts w:ascii="UbuntuMono" w:hAnsi="UbuntuMono" w:eastAsia="UbuntuMono"/>
          <w:b w:val="0"/>
          <w:i w:val="0"/>
          <w:color w:val="AA0000"/>
          <w:sz w:val="17"/>
        </w:rPr>
        <w:t>{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compute_f1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label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pred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  <w:r>
        <w:rPr>
          <w:rFonts w:ascii="UbuntuMono" w:hAnsi="UbuntuMono" w:eastAsia="UbuntuMono"/>
          <w:b w:val="0"/>
          <w:i w:val="0"/>
          <w:color w:val="AA0000"/>
          <w:sz w:val="17"/>
        </w:rPr>
        <w:t>}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172" w:lineRule="exact" w:before="152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EM: 0</w:t>
      </w:r>
    </w:p>
    <w:p>
      <w:pPr>
        <w:autoSpaceDN w:val="0"/>
        <w:autoSpaceDE w:val="0"/>
        <w:widowControl/>
        <w:spacing w:line="170" w:lineRule="exact" w:before="34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F1: 0.8</w:t>
      </w:r>
    </w:p>
    <w:p>
      <w:pPr>
        <w:autoSpaceDN w:val="0"/>
        <w:autoSpaceDE w:val="0"/>
        <w:widowControl/>
        <w:spacing w:line="252" w:lineRule="exact" w:before="134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Under the hood, these functions first normalize the prediction and label by removing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punctuation, fixing whitespace, and converting to lowercase. The normalized strings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are then tokenized as a bag-of-words, before finally computing the metric at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token level. From this simple example we can see that EM is a much stricter metric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than the </w:t>
      </w:r>
      <w:r>
        <w:rPr>
          <w:rFonts w:ascii="MinionPro" w:hAnsi="MinionPro" w:eastAsia="MinionPro"/>
          <w:b w:val="0"/>
          <w:i/>
          <w:color w:val="000000"/>
          <w:sz w:val="21"/>
        </w:rPr>
        <w:t>F</w:t>
      </w:r>
      <w:r>
        <w:rPr>
          <w:w w:val="96.92307985745944"/>
          <w:rFonts w:ascii="MinionPro" w:hAnsi="MinionPro" w:eastAsia="MinionPro"/>
          <w:b w:val="0"/>
          <w:i w:val="0"/>
          <w:color w:val="000000"/>
          <w:sz w:val="13"/>
        </w:rPr>
        <w:t>1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-score: adding a single token to the prediction gives an EM of zero. On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other hand, the </w:t>
      </w:r>
      <w:r>
        <w:rPr>
          <w:rFonts w:ascii="MinionPro" w:hAnsi="MinionPro" w:eastAsia="MinionPro"/>
          <w:b w:val="0"/>
          <w:i/>
          <w:color w:val="000000"/>
          <w:sz w:val="21"/>
        </w:rPr>
        <w:t>F</w:t>
      </w:r>
      <w:r>
        <w:rPr>
          <w:w w:val="96.92307985745944"/>
          <w:rFonts w:ascii="MinionPro" w:hAnsi="MinionPro" w:eastAsia="MinionPro"/>
          <w:b w:val="0"/>
          <w:i w:val="0"/>
          <w:color w:val="000000"/>
          <w:sz w:val="13"/>
        </w:rPr>
        <w:t>1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-score can fail to catch truly incorrect answers. For example, if our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predicted answer span is “about 6000 dollars”, then we get:</w:t>
      </w:r>
    </w:p>
    <w:p>
      <w:pPr>
        <w:autoSpaceDN w:val="0"/>
        <w:autoSpaceDE w:val="0"/>
        <w:widowControl/>
        <w:spacing w:line="170" w:lineRule="exact" w:before="140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pred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"about 6000 dollars"</w:t>
      </w:r>
    </w:p>
    <w:p>
      <w:pPr>
        <w:autoSpaceDN w:val="0"/>
        <w:autoSpaceDE w:val="0"/>
        <w:widowControl/>
        <w:spacing w:line="170" w:lineRule="exact" w:before="34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336666"/>
          <w:sz w:val="17"/>
        </w:rPr>
        <w:t>print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(f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 xml:space="preserve">"EM: </w:t>
      </w:r>
      <w:r>
        <w:rPr>
          <w:rFonts w:ascii="UbuntuMono" w:hAnsi="UbuntuMono" w:eastAsia="UbuntuMono"/>
          <w:b w:val="0"/>
          <w:i w:val="0"/>
          <w:color w:val="AA0000"/>
          <w:sz w:val="17"/>
        </w:rPr>
        <w:t>{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compute_exact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label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pred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  <w:r>
        <w:rPr>
          <w:rFonts w:ascii="UbuntuMono" w:hAnsi="UbuntuMono" w:eastAsia="UbuntuMono"/>
          <w:b w:val="0"/>
          <w:i w:val="0"/>
          <w:color w:val="AA0000"/>
          <w:sz w:val="17"/>
        </w:rPr>
        <w:t>}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170" w:lineRule="exact" w:before="34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336666"/>
          <w:sz w:val="17"/>
        </w:rPr>
        <w:t>print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(f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 xml:space="preserve">"F1: </w:t>
      </w:r>
      <w:r>
        <w:rPr>
          <w:rFonts w:ascii="UbuntuMono" w:hAnsi="UbuntuMono" w:eastAsia="UbuntuMono"/>
          <w:b w:val="0"/>
          <w:i w:val="0"/>
          <w:color w:val="AA0000"/>
          <w:sz w:val="17"/>
        </w:rPr>
        <w:t>{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compute_f1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label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pred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  <w:r>
        <w:rPr>
          <w:rFonts w:ascii="UbuntuMono" w:hAnsi="UbuntuMono" w:eastAsia="UbuntuMono"/>
          <w:b w:val="0"/>
          <w:i w:val="0"/>
          <w:color w:val="AA0000"/>
          <w:sz w:val="17"/>
        </w:rPr>
        <w:t>}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170" w:lineRule="exact" w:before="154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EM: 0</w:t>
      </w:r>
    </w:p>
    <w:p>
      <w:pPr>
        <w:autoSpaceDN w:val="0"/>
        <w:autoSpaceDE w:val="0"/>
        <w:widowControl/>
        <w:spacing w:line="170" w:lineRule="exact" w:before="32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F1: 0.4</w:t>
      </w:r>
    </w:p>
    <w:p>
      <w:pPr>
        <w:autoSpaceDN w:val="0"/>
        <w:autoSpaceDE w:val="0"/>
        <w:widowControl/>
        <w:spacing w:line="252" w:lineRule="exact" w:before="148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Relying on just the </w:t>
      </w:r>
      <w:r>
        <w:rPr>
          <w:rFonts w:ascii="MinionPro" w:hAnsi="MinionPro" w:eastAsia="MinionPro"/>
          <w:b w:val="0"/>
          <w:i/>
          <w:color w:val="000000"/>
          <w:sz w:val="21"/>
        </w:rPr>
        <w:t>F</w:t>
      </w:r>
      <w:r>
        <w:rPr>
          <w:w w:val="96.92307985745944"/>
          <w:rFonts w:ascii="MinionPro" w:hAnsi="MinionPro" w:eastAsia="MinionPro"/>
          <w:b w:val="0"/>
          <w:i w:val="0"/>
          <w:color w:val="000000"/>
          <w:sz w:val="13"/>
        </w:rPr>
        <w:t>1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-score is thus misleading, and tracking both metrics is a good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strategy to balance the trade-off between underestimating (EM) and overestimating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(</w:t>
      </w:r>
      <w:r>
        <w:rPr>
          <w:rFonts w:ascii="MinionPro" w:hAnsi="MinionPro" w:eastAsia="MinionPro"/>
          <w:b w:val="0"/>
          <w:i/>
          <w:color w:val="000000"/>
          <w:sz w:val="21"/>
        </w:rPr>
        <w:t>F</w:t>
      </w:r>
      <w:r>
        <w:rPr>
          <w:w w:val="96.92307985745944"/>
          <w:rFonts w:ascii="MinionPro" w:hAnsi="MinionPro" w:eastAsia="MinionPro"/>
          <w:b w:val="0"/>
          <w:i w:val="0"/>
          <w:color w:val="000000"/>
          <w:sz w:val="13"/>
        </w:rPr>
        <w:t>1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-score) model performance.</w:t>
      </w:r>
    </w:p>
    <w:p>
      <w:pPr>
        <w:autoSpaceDN w:val="0"/>
        <w:autoSpaceDE w:val="0"/>
        <w:widowControl/>
        <w:spacing w:line="252" w:lineRule="exact" w:before="108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Now in general, there are multiple valid answers per question, so these metrics are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calculated for each question-answer pair in the evaluation set, and the best score is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selected over all possible answers. The overall EM and </w:t>
      </w:r>
      <w:r>
        <w:rPr>
          <w:rFonts w:ascii="MinionPro" w:hAnsi="MinionPro" w:eastAsia="MinionPro"/>
          <w:b w:val="0"/>
          <w:i/>
          <w:color w:val="000000"/>
          <w:sz w:val="21"/>
        </w:rPr>
        <w:t>F</w:t>
      </w:r>
      <w:r>
        <w:rPr>
          <w:w w:val="96.92307985745944"/>
          <w:rFonts w:ascii="MinionPro" w:hAnsi="MinionPro" w:eastAsia="MinionPro"/>
          <w:b w:val="0"/>
          <w:i w:val="0"/>
          <w:color w:val="000000"/>
          <w:sz w:val="13"/>
        </w:rPr>
        <w:t>1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scores for the model are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then obtained by averaging over the individual scores of each question-answer pair.</w:t>
      </w:r>
    </w:p>
    <w:p>
      <w:pPr>
        <w:autoSpaceDN w:val="0"/>
        <w:autoSpaceDE w:val="0"/>
        <w:widowControl/>
        <w:spacing w:line="260" w:lineRule="exact" w:before="112" w:after="213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To evaluate the reader we’ll create a new pipeline with two nodes: a reader node and a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node to evaluate the reader. We’ll use 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EvalReader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class that takes the predictions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from the reader and computes the corresponding EM and </w:t>
      </w:r>
      <w:r>
        <w:rPr>
          <w:rFonts w:ascii="MinionPro" w:hAnsi="MinionPro" w:eastAsia="MinionPro"/>
          <w:b w:val="0"/>
          <w:i/>
          <w:color w:val="000000"/>
          <w:sz w:val="21"/>
        </w:rPr>
        <w:t>F</w:t>
      </w:r>
      <w:r>
        <w:rPr>
          <w:w w:val="96.92307985745944"/>
          <w:rFonts w:ascii="MinionPro" w:hAnsi="MinionPro" w:eastAsia="MinionPro"/>
          <w:b w:val="0"/>
          <w:i w:val="0"/>
          <w:color w:val="000000"/>
          <w:sz w:val="13"/>
        </w:rPr>
        <w:t>1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scores. To compare with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SQuAD evaluation, we’ll take the best answers for each query with 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 xml:space="preserve">top_1_em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and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top_1_f1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metrics that are stored in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EvalAnswers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08"/>
        <w:gridCol w:w="2408"/>
        <w:gridCol w:w="2408"/>
      </w:tblGrid>
      <w:tr>
        <w:trPr>
          <w:trHeight w:hRule="exact" w:val="252"/>
        </w:trPr>
        <w:tc>
          <w:tcPr>
            <w:tcW w:type="dxa" w:w="676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76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Improving Our QA Pipeline </w:t>
            </w:r>
          </w:p>
        </w:tc>
        <w:tc>
          <w:tcPr>
            <w:tcW w:type="dxa" w:w="20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2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63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22" w:right="1418" w:bottom="404" w:left="14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8"/>
        <w:ind w:left="0" w:right="0"/>
      </w:pPr>
    </w:p>
    <w:p>
      <w:pPr>
        <w:autoSpaceDN w:val="0"/>
        <w:autoSpaceDE w:val="0"/>
        <w:widowControl/>
        <w:spacing w:line="170" w:lineRule="exact" w:before="0" w:after="0"/>
        <w:ind w:left="342" w:right="0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from</w:t>
      </w:r>
      <w:r>
        <w:rPr>
          <w:rFonts w:ascii="UbuntuMono" w:hAnsi="UbuntuMono" w:eastAsia="UbuntuMono"/>
          <w:b/>
          <w:i w:val="0"/>
          <w:color w:val="00CCFF"/>
          <w:sz w:val="17"/>
        </w:rPr>
        <w:t>haystack.eval</w:t>
      </w:r>
      <w:r>
        <w:rPr>
          <w:rFonts w:ascii="UbuntuMono" w:hAnsi="UbuntuMono" w:eastAsia="UbuntuMono"/>
          <w:b/>
          <w:i w:val="0"/>
          <w:color w:val="006699"/>
          <w:sz w:val="17"/>
        </w:rPr>
        <w:t>import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EvalAnswers</w:t>
      </w:r>
    </w:p>
    <w:p>
      <w:pPr>
        <w:autoSpaceDN w:val="0"/>
        <w:autoSpaceDE w:val="0"/>
        <w:widowControl/>
        <w:spacing w:line="204" w:lineRule="exact" w:before="206" w:after="0"/>
        <w:ind w:left="682" w:right="0" w:hanging="34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def</w:t>
      </w:r>
      <w:r>
        <w:rPr>
          <w:rFonts w:ascii="UbuntuMono" w:hAnsi="UbuntuMono" w:eastAsia="UbuntuMono"/>
          <w:b w:val="0"/>
          <w:i w:val="0"/>
          <w:color w:val="CC00FF"/>
          <w:sz w:val="17"/>
        </w:rPr>
        <w:t>evaluate_reader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reader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): </w:t>
      </w:r>
      <w:r>
        <w:br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score_keys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'top_1_em'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'top_1_f1'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] </w:t>
      </w:r>
      <w:r>
        <w:br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eval_reader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EvalAnswers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skip_incorrect_retrieval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/>
          <w:i w:val="0"/>
          <w:color w:val="006699"/>
          <w:sz w:val="17"/>
        </w:rPr>
        <w:t>False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br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pipe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Pipeline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() </w:t>
      </w:r>
      <w:r>
        <w:br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pipe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add_node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component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reader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name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"QAReader"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inputs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"Query"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]) </w:t>
      </w:r>
      <w:r>
        <w:br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pipe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add_node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component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eval_reader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name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"EvalReader"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inputs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"QAReader"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])</w:t>
      </w:r>
    </w:p>
    <w:p>
      <w:pPr>
        <w:autoSpaceDN w:val="0"/>
        <w:tabs>
          <w:tab w:pos="1022" w:val="left"/>
          <w:tab w:pos="3318" w:val="left"/>
        </w:tabs>
        <w:autoSpaceDE w:val="0"/>
        <w:widowControl/>
        <w:spacing w:line="204" w:lineRule="exact" w:before="202" w:after="0"/>
        <w:ind w:left="682" w:right="864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for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</w:t>
      </w:r>
      <w:r>
        <w:rPr>
          <w:rFonts w:ascii="UbuntuMono" w:hAnsi="UbuntuMono" w:eastAsia="UbuntuMono"/>
          <w:b/>
          <w:i w:val="0"/>
          <w:color w:val="000000"/>
          <w:sz w:val="17"/>
        </w:rPr>
        <w:t>in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labels_agg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doc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document_store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query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question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br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filters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{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"question_id"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:[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origin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]}) </w:t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_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pipe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run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query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question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documents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doc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labels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172" w:lineRule="exact" w:before="236" w:after="0"/>
        <w:ind w:left="682" w:right="0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return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{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k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: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v</w:t>
      </w:r>
      <w:r>
        <w:rPr>
          <w:rFonts w:ascii="UbuntuMono" w:hAnsi="UbuntuMono" w:eastAsia="UbuntuMono"/>
          <w:b/>
          <w:i w:val="0"/>
          <w:color w:val="006699"/>
          <w:sz w:val="17"/>
        </w:rPr>
        <w:t>for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k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,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v</w:t>
      </w:r>
      <w:r>
        <w:rPr>
          <w:rFonts w:ascii="UbuntuMono" w:hAnsi="UbuntuMono" w:eastAsia="UbuntuMono"/>
          <w:b/>
          <w:i w:val="0"/>
          <w:color w:val="000000"/>
          <w:sz w:val="17"/>
        </w:rPr>
        <w:t>in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eval_reader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__dict__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items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() </w:t>
      </w:r>
      <w:r>
        <w:rPr>
          <w:rFonts w:ascii="UbuntuMono" w:hAnsi="UbuntuMono" w:eastAsia="UbuntuMono"/>
          <w:b/>
          <w:i w:val="0"/>
          <w:color w:val="006699"/>
          <w:sz w:val="17"/>
        </w:rPr>
        <w:t>if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k</w:t>
      </w:r>
      <w:r>
        <w:rPr>
          <w:rFonts w:ascii="UbuntuMono" w:hAnsi="UbuntuMono" w:eastAsia="UbuntuMono"/>
          <w:b/>
          <w:i w:val="0"/>
          <w:color w:val="000000"/>
          <w:sz w:val="17"/>
        </w:rPr>
        <w:t>in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score_keys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}</w:t>
      </w:r>
    </w:p>
    <w:p>
      <w:pPr>
        <w:autoSpaceDN w:val="0"/>
        <w:autoSpaceDE w:val="0"/>
        <w:widowControl/>
        <w:spacing w:line="204" w:lineRule="exact" w:before="204" w:after="0"/>
        <w:ind w:left="342" w:right="1728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reader_eval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{} </w:t>
      </w:r>
      <w:r>
        <w:br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reader_eval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"Fine-tune on SQuAD"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] 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evaluate_reader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reader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252" w:lineRule="exact" w:before="146" w:after="0"/>
        <w:ind w:left="0" w:right="0" w:firstLine="0"/>
        <w:jc w:val="center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Notice that we specified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skip_incorrect_retrieval=False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. This is to ensure that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the retriever always passes the context to the reader (as in the SQuAD evaluation).</w:t>
      </w:r>
    </w:p>
    <w:p>
      <w:pPr>
        <w:autoSpaceDN w:val="0"/>
        <w:autoSpaceDE w:val="0"/>
        <w:widowControl/>
        <w:spacing w:line="284" w:lineRule="exact" w:before="0" w:after="0"/>
        <w:ind w:left="2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Now that we’ve run every question through the reader, let’s print the scores:</w:t>
      </w:r>
    </w:p>
    <w:p>
      <w:pPr>
        <w:autoSpaceDN w:val="0"/>
        <w:autoSpaceDE w:val="0"/>
        <w:widowControl/>
        <w:spacing w:line="204" w:lineRule="exact" w:before="104" w:after="0"/>
        <w:ind w:left="682" w:right="2304" w:hanging="34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def</w:t>
      </w:r>
      <w:r>
        <w:rPr>
          <w:rFonts w:ascii="UbuntuMono" w:hAnsi="UbuntuMono" w:eastAsia="UbuntuMono"/>
          <w:b w:val="0"/>
          <w:i w:val="0"/>
          <w:color w:val="CC00FF"/>
          <w:sz w:val="17"/>
        </w:rPr>
        <w:t>plot_reader_eval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reader_eval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): </w:t>
      </w:r>
      <w:r>
        <w:br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fig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ax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plt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subplots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() </w:t>
      </w:r>
      <w:r>
        <w:br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pd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DataFrame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from_dict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reader_eval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br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plot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kind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"bar"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ylabel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"Score"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rot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0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ax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ax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ax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set_xticklabels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"EM"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"F1"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]) </w:t>
      </w:r>
      <w:r>
        <w:br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plt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legend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loc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'upper left'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br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plt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show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()</w:t>
      </w:r>
    </w:p>
    <w:p>
      <w:pPr>
        <w:autoSpaceDN w:val="0"/>
        <w:autoSpaceDE w:val="0"/>
        <w:widowControl/>
        <w:spacing w:line="170" w:lineRule="exact" w:before="238" w:after="4568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plot_reader_eval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reader_eval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08"/>
        <w:gridCol w:w="2408"/>
        <w:gridCol w:w="2408"/>
      </w:tblGrid>
      <w:tr>
        <w:trPr>
          <w:trHeight w:hRule="exact" w:val="252"/>
        </w:trPr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64 </w:t>
            </w:r>
          </w:p>
        </w:tc>
        <w:tc>
          <w:tcPr>
            <w:tcW w:type="dxa" w:w="22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67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8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Chapter 7: Question Answering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48" w:right="1418" w:bottom="404" w:left="14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7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429000" cy="21336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133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2" w:lineRule="exact" w:before="352" w:after="0"/>
        <w:ind w:left="44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OK, it seems that the fine-tuned model performs significantly worse on SubjQA than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on SQuAD 2.0, where MiniLM achieves EM and </w:t>
      </w:r>
      <w:r>
        <w:rPr>
          <w:rFonts w:ascii="MinionPro" w:hAnsi="MinionPro" w:eastAsia="MinionPro"/>
          <w:b w:val="0"/>
          <w:i/>
          <w:color w:val="000000"/>
          <w:sz w:val="21"/>
        </w:rPr>
        <w:t>F</w:t>
      </w:r>
      <w:r>
        <w:rPr>
          <w:w w:val="96.92307985745944"/>
          <w:rFonts w:ascii="MinionPro" w:hAnsi="MinionPro" w:eastAsia="MinionPro"/>
          <w:b w:val="0"/>
          <w:i w:val="0"/>
          <w:color w:val="000000"/>
          <w:sz w:val="13"/>
        </w:rPr>
        <w:t>1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scores of 76.1 and 79.5, respec‐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tively. One reason for the performance drop is that customer reviews are quite differ‐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ent from the Wikipedia articles the SQuAD 2.0 dataset is generated from, and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language they use is often informal. Another factor is likely the inherent subjectivity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of our dataset, where both questions and answers differ from the factual information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contained in Wikipedia. Let’s look at how to fine-tune a model on a dataset to get bet‐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ter results with domain adaptation.</w:t>
      </w:r>
    </w:p>
    <w:p>
      <w:pPr>
        <w:autoSpaceDN w:val="0"/>
        <w:autoSpaceDE w:val="0"/>
        <w:widowControl/>
        <w:spacing w:line="378" w:lineRule="exact" w:before="168" w:after="0"/>
        <w:ind w:left="44" w:right="0" w:firstLine="0"/>
        <w:jc w:val="left"/>
      </w:pPr>
      <w:r>
        <w:rPr>
          <w:w w:val="98.56250286102295"/>
          <w:rFonts w:ascii="MyriadPro" w:hAnsi="MyriadPro" w:eastAsia="MyriadPro"/>
          <w:b/>
          <w:i w:val="0"/>
          <w:color w:val="000000"/>
          <w:sz w:val="32"/>
        </w:rPr>
        <w:t>Domain Adaptation</w:t>
      </w:r>
    </w:p>
    <w:p>
      <w:pPr>
        <w:autoSpaceDN w:val="0"/>
        <w:autoSpaceDE w:val="0"/>
        <w:widowControl/>
        <w:spacing w:line="254" w:lineRule="exact" w:before="108" w:after="0"/>
        <w:ind w:left="44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Although models that are fine-tuned on SQuAD will often generalize well to other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domains, we’ve seen that for SubjQA the EM and </w:t>
      </w:r>
      <w:r>
        <w:rPr>
          <w:rFonts w:ascii="MinionPro" w:hAnsi="MinionPro" w:eastAsia="MinionPro"/>
          <w:b w:val="0"/>
          <w:i/>
          <w:color w:val="000000"/>
          <w:sz w:val="21"/>
        </w:rPr>
        <w:t>F</w:t>
      </w:r>
      <w:r>
        <w:rPr>
          <w:w w:val="96.92307985745944"/>
          <w:rFonts w:ascii="MinionPro" w:hAnsi="MinionPro" w:eastAsia="MinionPro"/>
          <w:b w:val="0"/>
          <w:i w:val="0"/>
          <w:color w:val="000000"/>
          <w:sz w:val="13"/>
        </w:rPr>
        <w:t>1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scores of our model were much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worse than for SQuAD. This failure to generalize has also been observed in other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extractive QA datasets and is understood as evidence that transformer models are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particularly adept at overfitting to SQuAD.</w:t>
      </w:r>
      <w:r>
        <w:rPr>
          <w:rFonts w:ascii="MinionPro" w:hAnsi="MinionPro" w:eastAsia="MinionPro"/>
          <w:b w:val="0"/>
          <w:i w:val="0"/>
          <w:color w:val="000000"/>
          <w:sz w:val="12"/>
        </w:rPr>
        <w:t>15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The most straightforward way to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improve the reader is by fine-tuning our MiniLM model further on the SubjQA train‐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ing set. 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FARMReader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has a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train()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method that is designed for this purpose and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expects the data to be in SQuAD JSON format, where all the question-answer pairs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are grouped together for each item as illustrated in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t>Figure 7-11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14" w:lineRule="exact" w:before="1732" w:after="356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4"/>
        </w:rPr>
        <w:t>15</w:t>
      </w:r>
      <w:r>
        <w:rPr>
          <w:rFonts w:ascii="MinionPro" w:hAnsi="MinionPro" w:eastAsia="MinionPro"/>
          <w:b w:val="0"/>
          <w:i w:val="0"/>
          <w:color w:val="000000"/>
          <w:sz w:val="16"/>
        </w:rPr>
        <w:t xml:space="preserve"> D. Yogatama et al., </w:t>
      </w:r>
      <w:r>
        <w:rPr>
          <w:rFonts w:ascii="MinionPro" w:hAnsi="MinionPro" w:eastAsia="MinionPro"/>
          <w:b w:val="0"/>
          <w:i w:val="0"/>
          <w:color w:val="990000"/>
          <w:sz w:val="16"/>
        </w:rPr>
        <w:hyperlink r:id="rId91" w:history="1">
          <w:r>
            <w:rPr>
              <w:rStyle w:val="Hyperlink"/>
            </w:rPr>
            <w:t>“Learning and Evaluating General Linguistic Intelligence”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16"/>
        </w:rPr>
        <w:t>, (2019).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.00000000000017" w:type="dxa"/>
      </w:tblPr>
      <w:tblGrid>
        <w:gridCol w:w="2422"/>
        <w:gridCol w:w="2422"/>
        <w:gridCol w:w="2422"/>
      </w:tblGrid>
      <w:tr>
        <w:trPr>
          <w:trHeight w:hRule="exact" w:val="252"/>
        </w:trPr>
        <w:tc>
          <w:tcPr>
            <w:tcW w:type="dxa" w:w="676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76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Improving Our QA Pipeline </w:t>
            </w:r>
          </w:p>
        </w:tc>
        <w:tc>
          <w:tcPr>
            <w:tcW w:type="dxa" w:w="20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2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65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90" w:right="1418" w:bottom="404" w:left="139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.9999999999997726" w:type="dxa"/>
      </w:tblPr>
      <w:tblGrid>
        <w:gridCol w:w="7234"/>
      </w:tblGrid>
      <w:tr>
        <w:trPr>
          <w:trHeight w:hRule="exact" w:val="6880"/>
        </w:trPr>
        <w:tc>
          <w:tcPr>
            <w:tcW w:type="dxa" w:w="7206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89120" cy="422910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120" cy="4229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86" w:lineRule="exact" w:before="34" w:after="0"/>
        <w:ind w:left="2" w:right="0" w:firstLine="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>Figure 7-11. Visualization of the SQuAD JSON format</w:t>
      </w:r>
    </w:p>
    <w:p>
      <w:pPr>
        <w:autoSpaceDN w:val="0"/>
        <w:autoSpaceDE w:val="0"/>
        <w:widowControl/>
        <w:spacing w:line="260" w:lineRule="exact" w:before="232" w:after="0"/>
        <w:ind w:left="2" w:right="3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This is quite a complex data format, so we’ll need a few functions and some Pandas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magic to help us do the conversion. The first thing we need to do is implement a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function that can create 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paragraphs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array associated with each product ID. Each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element in this array contains a single context (i.e., review) and a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qas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array of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question-answer pairs. Here’s a function that builds up 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paragraphs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array:</w:t>
      </w:r>
    </w:p>
    <w:p>
      <w:pPr>
        <w:autoSpaceDN w:val="0"/>
        <w:tabs>
          <w:tab w:pos="682" w:val="left"/>
          <w:tab w:pos="1022" w:val="left"/>
        </w:tabs>
        <w:autoSpaceDE w:val="0"/>
        <w:widowControl/>
        <w:spacing w:line="204" w:lineRule="exact" w:before="106" w:after="384"/>
        <w:ind w:left="342" w:right="720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def</w:t>
      </w:r>
      <w:r>
        <w:rPr>
          <w:rFonts w:ascii="UbuntuMono" w:hAnsi="UbuntuMono" w:eastAsia="UbuntuMono"/>
          <w:b w:val="0"/>
          <w:i w:val="0"/>
          <w:color w:val="CC00FF"/>
          <w:sz w:val="17"/>
        </w:rPr>
        <w:t>create_paragraphs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df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):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paragraphs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[]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id2context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dict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zip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df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"review_id"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],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df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"context"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])) </w:t>
      </w:r>
      <w:r>
        <w:br/>
      </w:r>
      <w:r>
        <w:tab/>
      </w:r>
      <w:r>
        <w:rPr>
          <w:rFonts w:ascii="UbuntuMono" w:hAnsi="UbuntuMono" w:eastAsia="UbuntuMono"/>
          <w:b/>
          <w:i w:val="0"/>
          <w:color w:val="006699"/>
          <w:sz w:val="17"/>
        </w:rPr>
        <w:t>for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review_id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review</w:t>
      </w:r>
      <w:r>
        <w:rPr>
          <w:rFonts w:ascii="UbuntuMono" w:hAnsi="UbuntuMono" w:eastAsia="UbuntuMono"/>
          <w:b/>
          <w:i w:val="0"/>
          <w:color w:val="000000"/>
          <w:sz w:val="17"/>
        </w:rPr>
        <w:t>in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id2context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items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(): </w:t>
      </w:r>
      <w:r>
        <w:br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qas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[] </w:t>
      </w:r>
      <w:r>
        <w:br/>
      </w:r>
      <w:r>
        <w:tab/>
      </w:r>
      <w:r>
        <w:tab/>
      </w:r>
      <w:r>
        <w:rPr>
          <w:rFonts w:ascii="UbuntuMono" w:hAnsi="UbuntuMono" w:eastAsia="UbuntuMono"/>
          <w:b w:val="0"/>
          <w:i/>
          <w:color w:val="35586C"/>
          <w:sz w:val="17"/>
        </w:rPr>
        <w:t xml:space="preserve"># Filter for all question-answer pairs about a specific context </w:t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review_df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query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(f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"review_id == '</w:t>
      </w:r>
      <w:r>
        <w:rPr>
          <w:rFonts w:ascii="UbuntuMono" w:hAnsi="UbuntuMono" w:eastAsia="UbuntuMono"/>
          <w:b w:val="0"/>
          <w:i w:val="0"/>
          <w:color w:val="AA0000"/>
          <w:sz w:val="17"/>
        </w:rPr>
        <w:t>{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review_id</w:t>
      </w:r>
      <w:r>
        <w:rPr>
          <w:rFonts w:ascii="UbuntuMono" w:hAnsi="UbuntuMono" w:eastAsia="UbuntuMono"/>
          <w:b w:val="0"/>
          <w:i w:val="0"/>
          <w:color w:val="AA0000"/>
          <w:sz w:val="17"/>
        </w:rPr>
        <w:t>}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'"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br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id2question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dict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zip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review_df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"id"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],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review_df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"question"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])) </w:t>
      </w:r>
      <w:r>
        <w:tab/>
      </w:r>
      <w:r>
        <w:tab/>
      </w:r>
      <w:r>
        <w:rPr>
          <w:rFonts w:ascii="UbuntuMono" w:hAnsi="UbuntuMono" w:eastAsia="UbuntuMono"/>
          <w:b w:val="0"/>
          <w:i/>
          <w:color w:val="35586C"/>
          <w:sz w:val="17"/>
        </w:rPr>
        <w:t># Build up the qas array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11"/>
        <w:gridCol w:w="2411"/>
        <w:gridCol w:w="2411"/>
      </w:tblGrid>
      <w:tr>
        <w:trPr>
          <w:trHeight w:hRule="exact" w:val="252"/>
        </w:trPr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66 </w:t>
            </w:r>
          </w:p>
        </w:tc>
        <w:tc>
          <w:tcPr>
            <w:tcW w:type="dxa" w:w="22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67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8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Chapter 7: Question Answering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40" w:right="1408" w:bottom="404" w:left="14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8"/>
        <w:ind w:left="0" w:right="0"/>
      </w:pPr>
    </w:p>
    <w:p>
      <w:pPr>
        <w:autoSpaceDN w:val="0"/>
        <w:tabs>
          <w:tab w:pos="1022" w:val="left"/>
          <w:tab w:pos="1362" w:val="left"/>
          <w:tab w:pos="1702" w:val="left"/>
          <w:tab w:pos="1958" w:val="left"/>
          <w:tab w:pos="2042" w:val="left"/>
          <w:tab w:pos="2382" w:val="left"/>
        </w:tabs>
        <w:autoSpaceDE w:val="0"/>
        <w:widowControl/>
        <w:spacing w:line="202" w:lineRule="exact" w:before="0" w:after="0"/>
        <w:ind w:left="682" w:right="288" w:firstLine="0"/>
        <w:jc w:val="left"/>
      </w:pPr>
      <w:r>
        <w:tab/>
      </w:r>
      <w:r>
        <w:rPr>
          <w:rFonts w:ascii="UbuntuMono" w:hAnsi="UbuntuMono" w:eastAsia="UbuntuMono"/>
          <w:b/>
          <w:i w:val="0"/>
          <w:color w:val="006699"/>
          <w:sz w:val="17"/>
        </w:rPr>
        <w:t>for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qid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question</w:t>
      </w:r>
      <w:r>
        <w:rPr>
          <w:rFonts w:ascii="UbuntuMono" w:hAnsi="UbuntuMono" w:eastAsia="UbuntuMono"/>
          <w:b/>
          <w:i w:val="0"/>
          <w:color w:val="000000"/>
          <w:sz w:val="17"/>
        </w:rPr>
        <w:t>in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id2question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items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(): </w:t>
      </w:r>
      <w:r>
        <w:br/>
      </w:r>
      <w:r>
        <w:tab/>
      </w:r>
      <w:r>
        <w:tab/>
      </w:r>
      <w:r>
        <w:rPr>
          <w:rFonts w:ascii="UbuntuMono" w:hAnsi="UbuntuMono" w:eastAsia="UbuntuMono"/>
          <w:b w:val="0"/>
          <w:i/>
          <w:color w:val="35586C"/>
          <w:sz w:val="17"/>
        </w:rPr>
        <w:t xml:space="preserve"># Filter for a single question ID </w:t>
      </w:r>
      <w:r>
        <w:br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question_df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query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(f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"id == '</w:t>
      </w:r>
      <w:r>
        <w:rPr>
          <w:rFonts w:ascii="UbuntuMono" w:hAnsi="UbuntuMono" w:eastAsia="UbuntuMono"/>
          <w:b w:val="0"/>
          <w:i w:val="0"/>
          <w:color w:val="AA0000"/>
          <w:sz w:val="17"/>
        </w:rPr>
        <w:t>{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qid</w:t>
      </w:r>
      <w:r>
        <w:rPr>
          <w:rFonts w:ascii="UbuntuMono" w:hAnsi="UbuntuMono" w:eastAsia="UbuntuMono"/>
          <w:b w:val="0"/>
          <w:i w:val="0"/>
          <w:color w:val="AA0000"/>
          <w:sz w:val="17"/>
        </w:rPr>
        <w:t>}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'"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to_dict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orient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"list"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ans_start_idxs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question_df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"answers.answer_start"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][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0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]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tolist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() </w:t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ans_text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question_df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"answers.text"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][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0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]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tolist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() </w:t>
      </w:r>
      <w:r>
        <w:br/>
      </w:r>
      <w:r>
        <w:tab/>
      </w:r>
      <w:r>
        <w:tab/>
      </w:r>
      <w:r>
        <w:rPr>
          <w:rFonts w:ascii="UbuntuMono" w:hAnsi="UbuntuMono" w:eastAsia="UbuntuMono"/>
          <w:b w:val="0"/>
          <w:i/>
          <w:color w:val="35586C"/>
          <w:sz w:val="17"/>
        </w:rPr>
        <w:t xml:space="preserve"># Fill answerable questions </w:t>
      </w:r>
      <w:r>
        <w:br/>
      </w:r>
      <w:r>
        <w:tab/>
      </w:r>
      <w:r>
        <w:tab/>
      </w:r>
      <w:r>
        <w:rPr>
          <w:rFonts w:ascii="UbuntuMono" w:hAnsi="UbuntuMono" w:eastAsia="UbuntuMono"/>
          <w:b/>
          <w:i w:val="0"/>
          <w:color w:val="006699"/>
          <w:sz w:val="17"/>
        </w:rPr>
        <w:t>if</w:t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len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ans_start_idxs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): </w:t>
      </w:r>
      <w:r>
        <w:br/>
      </w:r>
      <w:r>
        <w:tab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answers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[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{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"text"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text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"answer_start"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answer_start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} 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UbuntuMono" w:hAnsi="UbuntuMono" w:eastAsia="UbuntuMono"/>
          <w:b/>
          <w:i w:val="0"/>
          <w:color w:val="006699"/>
          <w:sz w:val="17"/>
        </w:rPr>
        <w:t>for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text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answer_start</w:t>
      </w:r>
      <w:r>
        <w:rPr>
          <w:rFonts w:ascii="UbuntuMono" w:hAnsi="UbuntuMono" w:eastAsia="UbuntuMono"/>
          <w:b/>
          <w:i w:val="0"/>
          <w:color w:val="000000"/>
          <w:sz w:val="17"/>
        </w:rPr>
        <w:t>in</w:t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zip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ans_text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ans_start_idxs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)] </w:t>
      </w:r>
      <w:r>
        <w:tab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is_impossible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/>
          <w:i w:val="0"/>
          <w:color w:val="006699"/>
          <w:sz w:val="17"/>
        </w:rPr>
        <w:t xml:space="preserve">False </w:t>
      </w:r>
      <w:r>
        <w:br/>
      </w:r>
      <w:r>
        <w:tab/>
      </w:r>
      <w:r>
        <w:tab/>
      </w:r>
      <w:r>
        <w:rPr>
          <w:rFonts w:ascii="UbuntuMono" w:hAnsi="UbuntuMono" w:eastAsia="UbuntuMono"/>
          <w:b/>
          <w:i w:val="0"/>
          <w:color w:val="006699"/>
          <w:sz w:val="17"/>
        </w:rPr>
        <w:t>else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br/>
      </w:r>
      <w:r>
        <w:tab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answers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[] </w:t>
      </w:r>
      <w:r>
        <w:br/>
      </w:r>
      <w:r>
        <w:tab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is_impossible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/>
          <w:i w:val="0"/>
          <w:color w:val="006699"/>
          <w:sz w:val="17"/>
        </w:rPr>
        <w:t xml:space="preserve">True </w:t>
      </w:r>
      <w:r>
        <w:br/>
      </w:r>
      <w:r>
        <w:tab/>
      </w:r>
      <w:r>
        <w:tab/>
      </w:r>
      <w:r>
        <w:rPr>
          <w:rFonts w:ascii="UbuntuMono" w:hAnsi="UbuntuMono" w:eastAsia="UbuntuMono"/>
          <w:b w:val="0"/>
          <w:i/>
          <w:color w:val="35586C"/>
          <w:sz w:val="17"/>
        </w:rPr>
        <w:t xml:space="preserve"># Add question-answer pairs to qas </w:t>
      </w:r>
      <w:r>
        <w:br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qas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append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({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"question"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question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"id"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qid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"is_impossible"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is_impossible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"answers"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answers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}) </w:t>
      </w:r>
      <w:r>
        <w:tab/>
      </w:r>
      <w:r>
        <w:rPr>
          <w:rFonts w:ascii="UbuntuMono" w:hAnsi="UbuntuMono" w:eastAsia="UbuntuMono"/>
          <w:b w:val="0"/>
          <w:i/>
          <w:color w:val="35586C"/>
          <w:sz w:val="17"/>
        </w:rPr>
        <w:t xml:space="preserve"># Add context and question-answer pairs to paragraphs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paragraphs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append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({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"qas"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qas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"context"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review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}) </w:t>
      </w:r>
      <w:r>
        <w:br/>
      </w:r>
      <w:r>
        <w:rPr>
          <w:rFonts w:ascii="UbuntuMono" w:hAnsi="UbuntuMono" w:eastAsia="UbuntuMono"/>
          <w:b/>
          <w:i w:val="0"/>
          <w:color w:val="006699"/>
          <w:sz w:val="17"/>
        </w:rPr>
        <w:t>return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paragraphs</w:t>
      </w:r>
    </w:p>
    <w:p>
      <w:pPr>
        <w:autoSpaceDN w:val="0"/>
        <w:autoSpaceDE w:val="0"/>
        <w:widowControl/>
        <w:spacing w:line="252" w:lineRule="exact" w:before="148" w:after="0"/>
        <w:ind w:left="2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Now, when we apply to the rows of a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DataFrame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associated with a single product ID,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we get the SQuAD format:</w:t>
      </w:r>
    </w:p>
    <w:p>
      <w:pPr>
        <w:autoSpaceDN w:val="0"/>
        <w:autoSpaceDE w:val="0"/>
        <w:widowControl/>
        <w:spacing w:line="204" w:lineRule="exact" w:before="104" w:after="0"/>
        <w:ind w:left="342" w:right="2304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product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dfs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"train"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]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query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"title == 'B00001P4ZH'"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create_paragraphs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product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tabs>
          <w:tab w:pos="512" w:val="left"/>
          <w:tab w:pos="682" w:val="left"/>
          <w:tab w:pos="852" w:val="left"/>
        </w:tabs>
        <w:autoSpaceDE w:val="0"/>
        <w:widowControl/>
        <w:spacing w:line="204" w:lineRule="exact" w:before="120" w:after="0"/>
        <w:ind w:left="342" w:right="432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[{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'qas'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: [{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'question'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'How is the bass?'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br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'id'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'2543d296da9766d8d17d040ecc781699'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br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'is_impossible'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rPr>
          <w:rFonts w:ascii="UbuntuMono" w:hAnsi="UbuntuMono" w:eastAsia="UbuntuMono"/>
          <w:b/>
          <w:i w:val="0"/>
          <w:color w:val="006699"/>
          <w:sz w:val="17"/>
        </w:rPr>
        <w:t>True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br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'answers'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[]}],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'context'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'I have had Koss headphones ...'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br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'id'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'd476830bf9282e2b9033e2bb44bbb995'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br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'is_impossible'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rPr>
          <w:rFonts w:ascii="UbuntuMono" w:hAnsi="UbuntuMono" w:eastAsia="UbuntuMono"/>
          <w:b/>
          <w:i w:val="0"/>
          <w:color w:val="006699"/>
          <w:sz w:val="17"/>
        </w:rPr>
        <w:t>False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br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'answers'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: [{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'text'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'Bass is weak as expected'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'answer_start'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1302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},</w:t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{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'text'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'Bass is weak as expected, even with EQ adjusted up'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br/>
      </w:r>
      <w:r>
        <w:tab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'answer_start'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1302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}]}],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'context'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'To anyone who hasn</w:t>
      </w:r>
      <w:r>
        <w:rPr>
          <w:rFonts w:ascii="UbuntuMono" w:hAnsi="UbuntuMono" w:eastAsia="UbuntuMono"/>
          <w:b/>
          <w:i w:val="0"/>
          <w:color w:val="CC3300"/>
          <w:sz w:val="17"/>
        </w:rPr>
        <w:t>\'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t tried all ...'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},</w:t>
      </w:r>
      <w:r>
        <w:br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{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'qas'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: [{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'question'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'How is the bass?'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br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'id'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'455575557886d6dfeea5aa19577e5de4'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br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'is_impossible'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rPr>
          <w:rFonts w:ascii="UbuntuMono" w:hAnsi="UbuntuMono" w:eastAsia="UbuntuMono"/>
          <w:b/>
          <w:i w:val="0"/>
          <w:color w:val="006699"/>
          <w:sz w:val="17"/>
        </w:rPr>
        <w:t>False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br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'answers'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: [{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'text'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'The only fault in the sound is the bass'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br/>
      </w:r>
      <w:r>
        <w:tab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'answer_start'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650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}]}],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'context'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"I have had many sub-$100 headphones ..."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}]</w:t>
      </w:r>
    </w:p>
    <w:p>
      <w:pPr>
        <w:autoSpaceDN w:val="0"/>
        <w:autoSpaceDE w:val="0"/>
        <w:widowControl/>
        <w:spacing w:line="256" w:lineRule="exact" w:before="144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final step is to then apply this function to each product ID in 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DataFrame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of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each split. The following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convert_to_squad()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function does this trick and stores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result in an </w:t>
      </w:r>
      <w:r>
        <w:rPr>
          <w:rFonts w:ascii="MinionPro" w:hAnsi="MinionPro" w:eastAsia="MinionPro"/>
          <w:b w:val="0"/>
          <w:i/>
          <w:color w:val="000000"/>
          <w:sz w:val="21"/>
        </w:rPr>
        <w:t>electronics-{split}.json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file:</w:t>
      </w:r>
    </w:p>
    <w:p>
      <w:pPr>
        <w:autoSpaceDN w:val="0"/>
        <w:autoSpaceDE w:val="0"/>
        <w:widowControl/>
        <w:spacing w:line="170" w:lineRule="exact" w:before="140" w:after="0"/>
        <w:ind w:left="342" w:right="0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import</w:t>
      </w:r>
      <w:r>
        <w:rPr>
          <w:rFonts w:ascii="UbuntuMono" w:hAnsi="UbuntuMono" w:eastAsia="UbuntuMono"/>
          <w:b/>
          <w:i w:val="0"/>
          <w:color w:val="00CCFF"/>
          <w:sz w:val="17"/>
        </w:rPr>
        <w:t>json</w:t>
      </w:r>
    </w:p>
    <w:p>
      <w:pPr>
        <w:autoSpaceDN w:val="0"/>
        <w:tabs>
          <w:tab w:pos="682" w:val="left"/>
        </w:tabs>
        <w:autoSpaceDE w:val="0"/>
        <w:widowControl/>
        <w:spacing w:line="204" w:lineRule="exact" w:before="204" w:after="416"/>
        <w:ind w:left="342" w:right="4032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def</w:t>
      </w:r>
      <w:r>
        <w:rPr>
          <w:rFonts w:ascii="UbuntuMono" w:hAnsi="UbuntuMono" w:eastAsia="UbuntuMono"/>
          <w:b w:val="0"/>
          <w:i w:val="0"/>
          <w:color w:val="CC00FF"/>
          <w:sz w:val="17"/>
        </w:rPr>
        <w:t>convert_to_squad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dfs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): </w:t>
      </w:r>
      <w:r>
        <w:br/>
      </w:r>
      <w:r>
        <w:tab/>
      </w:r>
      <w:r>
        <w:rPr>
          <w:rFonts w:ascii="UbuntuMono" w:hAnsi="UbuntuMono" w:eastAsia="UbuntuMono"/>
          <w:b/>
          <w:i w:val="0"/>
          <w:color w:val="006699"/>
          <w:sz w:val="17"/>
        </w:rPr>
        <w:t>for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split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df</w:t>
      </w:r>
      <w:r>
        <w:rPr>
          <w:rFonts w:ascii="UbuntuMono" w:hAnsi="UbuntuMono" w:eastAsia="UbuntuMono"/>
          <w:b/>
          <w:i w:val="0"/>
          <w:color w:val="000000"/>
          <w:sz w:val="17"/>
        </w:rPr>
        <w:t>in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dfs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items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():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08"/>
        <w:gridCol w:w="2408"/>
        <w:gridCol w:w="2408"/>
      </w:tblGrid>
      <w:tr>
        <w:trPr>
          <w:trHeight w:hRule="exact" w:val="252"/>
        </w:trPr>
        <w:tc>
          <w:tcPr>
            <w:tcW w:type="dxa" w:w="676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76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Improving Our QA Pipeline </w:t>
            </w:r>
          </w:p>
        </w:tc>
        <w:tc>
          <w:tcPr>
            <w:tcW w:type="dxa" w:w="20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2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67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48" w:right="1418" w:bottom="404" w:left="14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8"/>
        <w:ind w:left="0" w:right="0"/>
      </w:pPr>
    </w:p>
    <w:p>
      <w:pPr>
        <w:autoSpaceDN w:val="0"/>
        <w:tabs>
          <w:tab w:pos="1362" w:val="left"/>
        </w:tabs>
        <w:autoSpaceDE w:val="0"/>
        <w:widowControl/>
        <w:spacing w:line="200" w:lineRule="exact" w:before="0" w:after="0"/>
        <w:ind w:left="1022" w:right="288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subjqa_data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{} </w:t>
      </w:r>
      <w:r>
        <w:br/>
      </w:r>
      <w:r>
        <w:rPr>
          <w:rFonts w:ascii="UbuntuMono" w:hAnsi="UbuntuMono" w:eastAsia="UbuntuMono"/>
          <w:b w:val="0"/>
          <w:i/>
          <w:color w:val="35586C"/>
          <w:sz w:val="17"/>
        </w:rPr>
        <w:t xml:space="preserve"># Create `paragraphs` for each product ID </w:t>
      </w:r>
      <w:r>
        <w:br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groups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groupby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"title"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apply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create_paragraphs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to_frame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name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"paragraphs"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reset_index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()) </w:t>
      </w:r>
      <w:r>
        <w:br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subjqa_data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"data"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] 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groups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to_dict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orient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"records"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br/>
      </w:r>
      <w:r>
        <w:rPr>
          <w:rFonts w:ascii="UbuntuMono" w:hAnsi="UbuntuMono" w:eastAsia="UbuntuMono"/>
          <w:b w:val="0"/>
          <w:i/>
          <w:color w:val="35586C"/>
          <w:sz w:val="17"/>
        </w:rPr>
        <w:t xml:space="preserve"># Save the result to disk </w:t>
      </w:r>
      <w:r>
        <w:br/>
      </w:r>
      <w:r>
        <w:rPr>
          <w:rFonts w:ascii="UbuntuMono" w:hAnsi="UbuntuMono" w:eastAsia="UbuntuMono"/>
          <w:b/>
          <w:i w:val="0"/>
          <w:color w:val="006699"/>
          <w:sz w:val="17"/>
        </w:rPr>
        <w:t>with</w:t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open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(f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"electronics-</w:t>
      </w:r>
      <w:r>
        <w:rPr>
          <w:rFonts w:ascii="UbuntuMono" w:hAnsi="UbuntuMono" w:eastAsia="UbuntuMono"/>
          <w:b w:val="0"/>
          <w:i w:val="0"/>
          <w:color w:val="AA0000"/>
          <w:sz w:val="17"/>
        </w:rPr>
        <w:t>{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split</w:t>
      </w:r>
      <w:r>
        <w:rPr>
          <w:rFonts w:ascii="UbuntuMono" w:hAnsi="UbuntuMono" w:eastAsia="UbuntuMono"/>
          <w:b w:val="0"/>
          <w:i w:val="0"/>
          <w:color w:val="AA0000"/>
          <w:sz w:val="17"/>
        </w:rPr>
        <w:t>}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.json"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"w+"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encoding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"utf-8"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rPr>
          <w:rFonts w:ascii="UbuntuMono" w:hAnsi="UbuntuMono" w:eastAsia="UbuntuMono"/>
          <w:b/>
          <w:i w:val="0"/>
          <w:color w:val="006699"/>
          <w:sz w:val="17"/>
        </w:rPr>
        <w:t>as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f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json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dump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subjqa_data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f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170" w:lineRule="exact" w:before="236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convert_to_squad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dfs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252" w:lineRule="exact" w:before="136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Now that we have the splits in the right format, let’s fine-tune our reader by specify‐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ing the locations of the train and dev splits, along with where to save the fine-tuned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model:</w:t>
      </w:r>
    </w:p>
    <w:p>
      <w:pPr>
        <w:autoSpaceDN w:val="0"/>
        <w:autoSpaceDE w:val="0"/>
        <w:widowControl/>
        <w:spacing w:line="204" w:lineRule="exact" w:before="106" w:after="0"/>
        <w:ind w:left="342" w:right="3024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train_filename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 xml:space="preserve">"electronics-train.json"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dev_filename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"electronics-validation.json"</w:t>
      </w:r>
    </w:p>
    <w:p>
      <w:pPr>
        <w:autoSpaceDN w:val="0"/>
        <w:tabs>
          <w:tab w:pos="1446" w:val="left"/>
        </w:tabs>
        <w:autoSpaceDE w:val="0"/>
        <w:widowControl/>
        <w:spacing w:line="204" w:lineRule="exact" w:before="204" w:after="0"/>
        <w:ind w:left="342" w:right="864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reader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train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data_dir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"."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use_gpu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/>
          <w:i w:val="0"/>
          <w:color w:val="006699"/>
          <w:sz w:val="17"/>
        </w:rPr>
        <w:t>True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n_epochs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1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batch_size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16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train_filename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train_filename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dev_filename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dev_filename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252" w:lineRule="exact" w:before="134" w:after="0"/>
        <w:ind w:left="2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With the reader fine-tuned, let’s now compare its performance on the test set against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our baseline model:</w:t>
      </w:r>
    </w:p>
    <w:p>
      <w:pPr>
        <w:autoSpaceDN w:val="0"/>
        <w:autoSpaceDE w:val="0"/>
        <w:widowControl/>
        <w:spacing w:line="204" w:lineRule="exact" w:before="106" w:after="0"/>
        <w:ind w:left="342" w:right="1008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reader_eval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"Fine-tune on SQuAD + SubjQA"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] 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evaluate_reader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reader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plot_reader_eval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reader_eval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240" w:lineRule="auto" w:before="23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429000" cy="216916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169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2" w:lineRule="exact" w:before="352" w:after="358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Wow, domain adaptation has increased our EM score by a factor of six and more than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doubled the </w:t>
      </w:r>
      <w:r>
        <w:rPr>
          <w:rFonts w:ascii="MinionPro" w:hAnsi="MinionPro" w:eastAsia="MinionPro"/>
          <w:b w:val="0"/>
          <w:i/>
          <w:color w:val="000000"/>
          <w:sz w:val="21"/>
        </w:rPr>
        <w:t>F</w:t>
      </w:r>
      <w:r>
        <w:rPr>
          <w:w w:val="96.92307985745944"/>
          <w:rFonts w:ascii="MinionPro" w:hAnsi="MinionPro" w:eastAsia="MinionPro"/>
          <w:b w:val="0"/>
          <w:i w:val="0"/>
          <w:color w:val="000000"/>
          <w:sz w:val="13"/>
        </w:rPr>
        <w:t>1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-score! At this point, you might be wondering why we didn’t just fine-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tune a pretrained language model directly on the SubjQA training set. One reason is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that we only have 1,295 training examples in SubjQA while SQuAD has over 100,000,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so we might run into challenges with overfitting. Nevertheless, let’s take a look at what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naive fine-tuning produces. For a fair comparison, we’ll use the same language model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08"/>
        <w:gridCol w:w="2408"/>
        <w:gridCol w:w="2408"/>
      </w:tblGrid>
      <w:tr>
        <w:trPr>
          <w:trHeight w:hRule="exact" w:val="252"/>
        </w:trPr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68 </w:t>
            </w:r>
          </w:p>
        </w:tc>
        <w:tc>
          <w:tcPr>
            <w:tcW w:type="dxa" w:w="22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67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8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Chapter 7: Question Answering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48" w:right="1418" w:bottom="404" w:left="14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4"/>
        <w:ind w:left="0" w:right="0"/>
      </w:pPr>
    </w:p>
    <w:p>
      <w:pPr>
        <w:autoSpaceDN w:val="0"/>
        <w:autoSpaceDE w:val="0"/>
        <w:widowControl/>
        <w:spacing w:line="264" w:lineRule="exact" w:before="20" w:after="0"/>
        <w:ind w:left="2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that was used for fine-tuning our baseline on SQuAD. As before, we’ll load up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model with 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FARMReader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:</w:t>
      </w:r>
    </w:p>
    <w:p>
      <w:pPr>
        <w:autoSpaceDN w:val="0"/>
        <w:tabs>
          <w:tab w:pos="2636" w:val="left"/>
        </w:tabs>
        <w:autoSpaceDE w:val="0"/>
        <w:widowControl/>
        <w:spacing w:line="204" w:lineRule="exact" w:before="104" w:after="0"/>
        <w:ind w:left="342" w:right="144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minilm_ckpt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 xml:space="preserve">"microsoft/MiniLM-L12-H384-uncased" </w:t>
      </w:r>
      <w:r>
        <w:br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minilm_reader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FARMReader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model_name_or_path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minilm_ckpt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progress_bar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/>
          <w:i w:val="0"/>
          <w:color w:val="006699"/>
          <w:sz w:val="17"/>
        </w:rPr>
        <w:t>False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max_seq_len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max_seq_length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doc_stride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doc_stride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return_no_answer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/>
          <w:i w:val="0"/>
          <w:color w:val="006699"/>
          <w:sz w:val="17"/>
        </w:rPr>
        <w:t>True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284" w:lineRule="exact" w:before="104" w:after="0"/>
        <w:ind w:left="2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Next, we fine-tune for one epoch:</w:t>
      </w:r>
    </w:p>
    <w:p>
      <w:pPr>
        <w:autoSpaceDN w:val="0"/>
        <w:tabs>
          <w:tab w:pos="1448" w:val="left"/>
        </w:tabs>
        <w:autoSpaceDE w:val="0"/>
        <w:widowControl/>
        <w:spacing w:line="204" w:lineRule="exact" w:before="104" w:after="0"/>
        <w:ind w:left="342" w:right="576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minilm_reader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train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data_dir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"."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use_gpu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/>
          <w:i w:val="0"/>
          <w:color w:val="006699"/>
          <w:sz w:val="17"/>
        </w:rPr>
        <w:t>True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n_epochs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1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batch_size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16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train_filename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train_filename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dev_filename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dev_filename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284" w:lineRule="exact" w:before="104" w:after="0"/>
        <w:ind w:left="2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and include the evaluation on the test set:</w:t>
      </w:r>
    </w:p>
    <w:p>
      <w:pPr>
        <w:autoSpaceDN w:val="0"/>
        <w:autoSpaceDE w:val="0"/>
        <w:widowControl/>
        <w:spacing w:line="204" w:lineRule="exact" w:before="104" w:after="0"/>
        <w:ind w:left="342" w:right="1152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reader_eval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"Fine-tune on SubjQA"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] 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evaluate_reader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minilm_reader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plot_reader_eval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reader_eval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240" w:lineRule="auto" w:before="23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429000" cy="217043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1704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2" w:lineRule="exact" w:before="352" w:after="212"/>
        <w:ind w:left="2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We can see that fine-tuning the language model directly on SubjQA results in consid‐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erably worse performance than fine-tuning on SQuAD and SubjQA.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1.99999999999989" w:type="dxa"/>
      </w:tblPr>
      <w:tblGrid>
        <w:gridCol w:w="3612"/>
        <w:gridCol w:w="3612"/>
      </w:tblGrid>
      <w:tr>
        <w:trPr>
          <w:trHeight w:hRule="exact" w:val="1300"/>
        </w:trPr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0" w:after="0"/>
              <w:ind w:left="1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631189" cy="60071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189" cy="6007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88" w:after="0"/>
              <w:ind w:left="56" w:right="360" w:firstLine="0"/>
              <w:jc w:val="both"/>
            </w:pP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>When dealing with small datasets, it is best practice to use cross-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validation when evaluating transformers as they can be prone to 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>overfitting. You can find an example of how to perform cross-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validation with SQuAD-formatted datasets in the 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990000"/>
                <w:sz w:val="19"/>
              </w:rPr>
              <w:hyperlink r:id="rId95" w:history="1">
                <w:r>
                  <w:rPr>
                    <w:rStyle w:val="Hyperlink"/>
                  </w:rPr>
                  <w:t xml:space="preserve">FARM </w:t>
                </w:r>
              </w:hyperlink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990000"/>
                <w:sz w:val="19"/>
              </w:rPr>
              <w:hyperlink r:id="rId95" w:history="1">
                <w:r>
                  <w:rPr>
                    <w:rStyle w:val="Hyperlink"/>
                  </w:rPr>
                  <w:t>repository</w:t>
                </w:r>
              </w:hyperlink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378" w:lineRule="exact" w:before="172" w:after="0"/>
        <w:ind w:left="2" w:right="0" w:firstLine="0"/>
        <w:jc w:val="left"/>
      </w:pPr>
      <w:r>
        <w:rPr>
          <w:w w:val="98.56250286102295"/>
          <w:rFonts w:ascii="MyriadPro" w:hAnsi="MyriadPro" w:eastAsia="MyriadPro"/>
          <w:b/>
          <w:i w:val="0"/>
          <w:color w:val="000000"/>
          <w:sz w:val="32"/>
        </w:rPr>
        <w:t>Evaluating the Whole QA Pipeline</w:t>
      </w:r>
    </w:p>
    <w:p>
      <w:pPr>
        <w:autoSpaceDN w:val="0"/>
        <w:autoSpaceDE w:val="0"/>
        <w:widowControl/>
        <w:spacing w:line="252" w:lineRule="exact" w:before="110" w:after="392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Now that we’ve seen how to evaluate the reader and retriever components individu‐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ally, let’s tie them together to measure the overall performance of our pipeline. To do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so, we’ll need to augment our retriever pipeline with nodes for the reader and its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08"/>
        <w:gridCol w:w="2408"/>
        <w:gridCol w:w="2408"/>
      </w:tblGrid>
      <w:tr>
        <w:trPr>
          <w:trHeight w:hRule="exact" w:val="252"/>
        </w:trPr>
        <w:tc>
          <w:tcPr>
            <w:tcW w:type="dxa" w:w="676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76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Improving Our QA Pipeline </w:t>
            </w:r>
          </w:p>
        </w:tc>
        <w:tc>
          <w:tcPr>
            <w:tcW w:type="dxa" w:w="20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2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69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22" w:right="1418" w:bottom="404" w:left="14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2"/>
        <w:ind w:left="0" w:right="0"/>
      </w:pPr>
    </w:p>
    <w:p>
      <w:pPr>
        <w:autoSpaceDN w:val="0"/>
        <w:autoSpaceDE w:val="0"/>
        <w:widowControl/>
        <w:spacing w:line="252" w:lineRule="exact" w:before="34" w:after="0"/>
        <w:ind w:left="2" w:right="3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evaluation. We’ve seen that we get almost perfect recall at </w:t>
      </w:r>
      <w:r>
        <w:rPr>
          <w:rFonts w:ascii="MinionPro" w:hAnsi="MinionPro" w:eastAsia="MinionPro"/>
          <w:b w:val="0"/>
          <w:i/>
          <w:color w:val="000000"/>
          <w:sz w:val="21"/>
        </w:rPr>
        <w:t>k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= 10, so we can fix this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value and assess the impact this has on the reader’s performance (since it will now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receive multiple contexts per query compared to the SQuAD-style evaluation):</w:t>
      </w:r>
    </w:p>
    <w:p>
      <w:pPr>
        <w:autoSpaceDN w:val="0"/>
        <w:tabs>
          <w:tab w:pos="1532" w:val="left"/>
        </w:tabs>
        <w:autoSpaceDE w:val="0"/>
        <w:widowControl/>
        <w:spacing w:line="204" w:lineRule="exact" w:before="106" w:after="0"/>
        <w:ind w:left="342" w:right="1440" w:firstLine="0"/>
        <w:jc w:val="left"/>
      </w:pPr>
      <w:r>
        <w:rPr>
          <w:rFonts w:ascii="UbuntuMono" w:hAnsi="UbuntuMono" w:eastAsia="UbuntuMono"/>
          <w:b w:val="0"/>
          <w:i/>
          <w:color w:val="35586C"/>
          <w:sz w:val="17"/>
        </w:rPr>
        <w:t xml:space="preserve"># Initialize retriever pipeline </w:t>
      </w:r>
      <w:r>
        <w:br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pipe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EvalRetrieverPipeline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es_retriever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br/>
      </w:r>
      <w:r>
        <w:rPr>
          <w:rFonts w:ascii="UbuntuMono" w:hAnsi="UbuntuMono" w:eastAsia="UbuntuMono"/>
          <w:b w:val="0"/>
          <w:i/>
          <w:color w:val="35586C"/>
          <w:sz w:val="17"/>
        </w:rPr>
        <w:t xml:space="preserve"># Add nodes for reader </w:t>
      </w:r>
      <w:r>
        <w:br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eval_reader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EvalAnswers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() </w:t>
      </w:r>
      <w:r>
        <w:br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pipe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pipeline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add_node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component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reader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name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"QAReader"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inputs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"EvalRetriever"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]) </w:t>
      </w:r>
      <w:r>
        <w:br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pipe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pipeline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add_node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component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eval_reader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name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"EvalReader"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inputs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"QAReader"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]) </w:t>
      </w:r>
      <w:r>
        <w:br/>
      </w:r>
      <w:r>
        <w:rPr>
          <w:rFonts w:ascii="UbuntuMono" w:hAnsi="UbuntuMono" w:eastAsia="UbuntuMono"/>
          <w:b w:val="0"/>
          <w:i/>
          <w:color w:val="35586C"/>
          <w:sz w:val="17"/>
        </w:rPr>
        <w:t># Evaluate!</w:t>
      </w:r>
    </w:p>
    <w:p>
      <w:pPr>
        <w:autoSpaceDN w:val="0"/>
        <w:tabs>
          <w:tab w:pos="682" w:val="left"/>
        </w:tabs>
        <w:autoSpaceDE w:val="0"/>
        <w:widowControl/>
        <w:spacing w:line="204" w:lineRule="exact" w:before="0" w:after="0"/>
        <w:ind w:left="342" w:right="288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run_pipeline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pipe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br/>
      </w:r>
      <w:r>
        <w:rPr>
          <w:rFonts w:ascii="UbuntuMono" w:hAnsi="UbuntuMono" w:eastAsia="UbuntuMono"/>
          <w:b w:val="0"/>
          <w:i/>
          <w:color w:val="35586C"/>
          <w:sz w:val="17"/>
        </w:rPr>
        <w:t xml:space="preserve"># Extract metrics from reader </w:t>
      </w:r>
      <w:r>
        <w:br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reader_eval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"QA Pipeline (top-1)"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] 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{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k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: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v</w:t>
      </w:r>
      <w:r>
        <w:rPr>
          <w:rFonts w:ascii="UbuntuMono" w:hAnsi="UbuntuMono" w:eastAsia="UbuntuMono"/>
          <w:b/>
          <w:i w:val="0"/>
          <w:color w:val="006699"/>
          <w:sz w:val="17"/>
        </w:rPr>
        <w:t>for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k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,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v</w:t>
      </w:r>
      <w:r>
        <w:rPr>
          <w:rFonts w:ascii="UbuntuMono" w:hAnsi="UbuntuMono" w:eastAsia="UbuntuMono"/>
          <w:b/>
          <w:i w:val="0"/>
          <w:color w:val="000000"/>
          <w:sz w:val="17"/>
        </w:rPr>
        <w:t>in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eval_reader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__dict__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items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() </w:t>
      </w:r>
      <w:r>
        <w:tab/>
      </w:r>
      <w:r>
        <w:rPr>
          <w:rFonts w:ascii="UbuntuMono" w:hAnsi="UbuntuMono" w:eastAsia="UbuntuMono"/>
          <w:b/>
          <w:i w:val="0"/>
          <w:color w:val="006699"/>
          <w:sz w:val="17"/>
        </w:rPr>
        <w:t>if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k</w:t>
      </w:r>
      <w:r>
        <w:rPr>
          <w:rFonts w:ascii="UbuntuMono" w:hAnsi="UbuntuMono" w:eastAsia="UbuntuMono"/>
          <w:b/>
          <w:i w:val="0"/>
          <w:color w:val="000000"/>
          <w:sz w:val="17"/>
        </w:rPr>
        <w:t>in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"top_1_em"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"top_1_f1"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]}</w:t>
      </w:r>
    </w:p>
    <w:p>
      <w:pPr>
        <w:autoSpaceDN w:val="0"/>
        <w:autoSpaceDE w:val="0"/>
        <w:widowControl/>
        <w:spacing w:line="240" w:lineRule="exact" w:before="158" w:after="122"/>
        <w:ind w:left="2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We can then compare the top 1 EM and </w:t>
      </w:r>
      <w:r>
        <w:rPr>
          <w:rFonts w:ascii="MinionPro" w:hAnsi="MinionPro" w:eastAsia="MinionPro"/>
          <w:b w:val="0"/>
          <w:i/>
          <w:color w:val="000000"/>
          <w:sz w:val="21"/>
        </w:rPr>
        <w:t>F</w:t>
      </w:r>
      <w:r>
        <w:rPr>
          <w:w w:val="96.92307985745944"/>
          <w:rFonts w:ascii="MinionPro" w:hAnsi="MinionPro" w:eastAsia="MinionPro"/>
          <w:b w:val="0"/>
          <w:i w:val="0"/>
          <w:color w:val="000000"/>
          <w:sz w:val="13"/>
        </w:rPr>
        <w:t>1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scores for the model to predict an answer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in the documents returned by the retriever in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t>Figure 7-12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.9999999999997726" w:type="dxa"/>
      </w:tblPr>
      <w:tblGrid>
        <w:gridCol w:w="7234"/>
      </w:tblGrid>
      <w:tr>
        <w:trPr>
          <w:trHeight w:hRule="exact" w:val="3634"/>
        </w:trPr>
        <w:tc>
          <w:tcPr>
            <w:tcW w:type="dxa" w:w="7206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429000" cy="2169160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21691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2" w:lineRule="exact" w:before="72" w:after="0"/>
        <w:ind w:left="2" w:right="576" w:firstLine="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Figure 7-12. Comparison of EM and F  scores for the reader against the whole QA </w:t>
      </w:r>
      <w:r>
        <w:rPr>
          <w:rFonts w:ascii="MinionPro" w:hAnsi="MinionPro" w:eastAsia="MinionPro"/>
          <w:b w:val="0"/>
          <w:i/>
          <w:color w:val="000000"/>
          <w:sz w:val="21"/>
        </w:rPr>
        <w:t>pipeline</w:t>
      </w:r>
    </w:p>
    <w:p>
      <w:pPr>
        <w:autoSpaceDN w:val="0"/>
        <w:autoSpaceDE w:val="0"/>
        <w:widowControl/>
        <w:spacing w:line="252" w:lineRule="exact" w:before="240" w:after="0"/>
        <w:ind w:left="2" w:right="3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From this plot we can see the effect that the retriever has on the overall performance.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In particular, there is an overall degradation compared to matching the question-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context pairs, as is done in the SQuAD-style evaluation. This can be circumvented by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increasing the number of possible answers that the reader is allowed to predict.</w:t>
      </w:r>
    </w:p>
    <w:p>
      <w:pPr>
        <w:autoSpaceDN w:val="0"/>
        <w:autoSpaceDE w:val="0"/>
        <w:widowControl/>
        <w:spacing w:line="252" w:lineRule="exact" w:before="120" w:after="504"/>
        <w:ind w:left="0" w:right="0" w:firstLine="0"/>
        <w:jc w:val="center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Until now we have only extracted answer spans from the context, but in general it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could be that bits and pieces of the answer are scattered throughout the document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11"/>
        <w:gridCol w:w="2411"/>
        <w:gridCol w:w="2411"/>
      </w:tblGrid>
      <w:tr>
        <w:trPr>
          <w:trHeight w:hRule="exact" w:val="252"/>
        </w:trPr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70 </w:t>
            </w:r>
          </w:p>
        </w:tc>
        <w:tc>
          <w:tcPr>
            <w:tcW w:type="dxa" w:w="22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67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8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Chapter 7: Question Answering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22" w:right="1408" w:bottom="404" w:left="14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4"/>
        <w:ind w:left="0" w:right="0"/>
      </w:pPr>
    </w:p>
    <w:p>
      <w:pPr>
        <w:autoSpaceDN w:val="0"/>
        <w:autoSpaceDE w:val="0"/>
        <w:widowControl/>
        <w:spacing w:line="252" w:lineRule="exact" w:before="32" w:after="0"/>
        <w:ind w:left="44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and we would like our model to synthesize these fragments into a single coherent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answer. Let’s have a look at how we can use generative QA to succeed at this task.</w:t>
      </w:r>
    </w:p>
    <w:p>
      <w:pPr>
        <w:autoSpaceDN w:val="0"/>
        <w:autoSpaceDE w:val="0"/>
        <w:widowControl/>
        <w:spacing w:line="452" w:lineRule="exact" w:before="172" w:after="0"/>
        <w:ind w:left="44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38"/>
        </w:rPr>
        <w:t>Going Beyond Extractive QA</w:t>
      </w:r>
    </w:p>
    <w:p>
      <w:pPr>
        <w:autoSpaceDN w:val="0"/>
        <w:autoSpaceDE w:val="0"/>
        <w:widowControl/>
        <w:spacing w:line="252" w:lineRule="exact" w:before="124" w:after="0"/>
        <w:ind w:left="44" w:right="3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One interesting alternative to extracting answers as spans of text in a document is to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generate them with a pretrained language model. This approach is often referred to as </w:t>
      </w:r>
      <w:r>
        <w:rPr>
          <w:rFonts w:ascii="MinionPro" w:hAnsi="MinionPro" w:eastAsia="MinionPro"/>
          <w:b w:val="0"/>
          <w:i/>
          <w:color w:val="000000"/>
          <w:sz w:val="21"/>
        </w:rPr>
        <w:t>abstractive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or </w:t>
      </w:r>
      <w:r>
        <w:rPr>
          <w:rFonts w:ascii="MinionPro" w:hAnsi="MinionPro" w:eastAsia="MinionPro"/>
          <w:b w:val="0"/>
          <w:i/>
          <w:color w:val="000000"/>
          <w:sz w:val="21"/>
        </w:rPr>
        <w:t>generative QA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and has the potential to produce better-phrased answers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that synthesize evidence across multiple passages. Although less mature than extrac‐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tive QA, this is a fast-moving field of research, so chances are that these approaches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will be widely adopted in industry by the time you are reading this! In this section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we’ll briefly touch on the current state of the art: </w:t>
      </w:r>
      <w:r>
        <w:rPr>
          <w:rFonts w:ascii="MinionPro" w:hAnsi="MinionPro" w:eastAsia="MinionPro"/>
          <w:b w:val="0"/>
          <w:i/>
          <w:color w:val="000000"/>
          <w:sz w:val="21"/>
        </w:rPr>
        <w:t xml:space="preserve">retrieval-augmented generation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(RAG).</w:t>
      </w:r>
      <w:r>
        <w:rPr>
          <w:rFonts w:ascii="MinionPro" w:hAnsi="MinionPro" w:eastAsia="MinionPro"/>
          <w:b w:val="0"/>
          <w:i w:val="0"/>
          <w:color w:val="000000"/>
          <w:sz w:val="12"/>
        </w:rPr>
        <w:t>16</w:t>
      </w:r>
    </w:p>
    <w:p>
      <w:pPr>
        <w:autoSpaceDN w:val="0"/>
        <w:autoSpaceDE w:val="0"/>
        <w:widowControl/>
        <w:spacing w:line="252" w:lineRule="exact" w:before="120" w:after="122"/>
        <w:ind w:left="44" w:right="3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RAG extends the classic retriever-reader architecture that we’ve seen in this chapter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by swapping the reader for a </w:t>
      </w:r>
      <w:r>
        <w:rPr>
          <w:rFonts w:ascii="MinionPro" w:hAnsi="MinionPro" w:eastAsia="MinionPro"/>
          <w:b w:val="0"/>
          <w:i/>
          <w:color w:val="000000"/>
          <w:sz w:val="21"/>
        </w:rPr>
        <w:t>generator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and using DPR as the retriever. The generator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is a pretrained sequence-to-sequence transformer like T5 or BART that receives latent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vectors of documents from DPR and then iteratively generates an answer based on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query and these documents. Since DPR and the generator are differentiable,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whole process can be fine-tuned end-to-end as illustrated in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t>Figure 7-13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5.99999999999994" w:type="dxa"/>
      </w:tblPr>
      <w:tblGrid>
        <w:gridCol w:w="7276"/>
      </w:tblGrid>
      <w:tr>
        <w:trPr>
          <w:trHeight w:hRule="exact" w:val="2200"/>
        </w:trPr>
        <w:tc>
          <w:tcPr>
            <w:tcW w:type="dxa" w:w="7206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89120" cy="1256029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120" cy="12560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2" w:lineRule="exact" w:before="70" w:after="0"/>
        <w:ind w:left="44" w:right="144" w:firstLine="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Figure 7-13. Te RAG architecture for fine-tuning a retriever and generator end-to-end </w:t>
      </w:r>
      <w:r>
        <w:rPr>
          <w:rFonts w:ascii="MinionPro" w:hAnsi="MinionPro" w:eastAsia="MinionPro"/>
          <w:b w:val="0"/>
          <w:i/>
          <w:color w:val="000000"/>
          <w:sz w:val="21"/>
        </w:rPr>
        <w:t>(courtesy of Ethan Perez)</w:t>
      </w:r>
    </w:p>
    <w:p>
      <w:pPr>
        <w:autoSpaceDN w:val="0"/>
        <w:autoSpaceDE w:val="0"/>
        <w:widowControl/>
        <w:spacing w:line="252" w:lineRule="exact" w:before="252" w:after="0"/>
        <w:ind w:left="44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To show RAG in action we’ll use 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DPRetriever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from earlier, so we just need to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instantiate a generator. There are two types of RAG models to choose from:</w:t>
      </w:r>
    </w:p>
    <w:p>
      <w:pPr>
        <w:autoSpaceDN w:val="0"/>
        <w:autoSpaceDE w:val="0"/>
        <w:widowControl/>
        <w:spacing w:line="252" w:lineRule="exact" w:before="140" w:after="430"/>
        <w:ind w:left="404" w:right="0" w:hanging="36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RAG-Sequence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Uses the same retrieved document to generate the complete answer. In particular,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top </w:t>
      </w:r>
      <w:r>
        <w:rPr>
          <w:rFonts w:ascii="MinionPro" w:hAnsi="MinionPro" w:eastAsia="MinionPro"/>
          <w:b w:val="0"/>
          <w:i/>
          <w:color w:val="000000"/>
          <w:sz w:val="21"/>
        </w:rPr>
        <w:t>k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documents from the retriever are fed to the generator, which produces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an output sequence for each document, and the result is marginalized to obtain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the best answer.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2425"/>
        <w:gridCol w:w="2425"/>
        <w:gridCol w:w="2425"/>
      </w:tblGrid>
      <w:tr>
        <w:trPr>
          <w:trHeight w:hRule="exact" w:val="930"/>
        </w:trPr>
        <w:tc>
          <w:tcPr>
            <w:tcW w:type="dxa" w:w="676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00" w:after="0"/>
              <w:ind w:left="0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16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 P. Lewis et al., </w:t>
            </w:r>
            <w:r>
              <w:rPr>
                <w:rFonts w:ascii="MinionPro" w:hAnsi="MinionPro" w:eastAsia="MinionPro"/>
                <w:b w:val="0"/>
                <w:i w:val="0"/>
                <w:color w:val="990000"/>
                <w:sz w:val="16"/>
              </w:rPr>
              <w:hyperlink r:id="rId98" w:history="1">
                <w:r>
                  <w:rPr>
                    <w:rStyle w:val="Hyperlink"/>
                  </w:rPr>
                  <w:t>“Retrieval-Augmented Generation for Knowledge-Intensive NLP Tasks”</w:t>
                </w:r>
              </w:hyperlink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>, (2020).</w:t>
            </w:r>
          </w:p>
          <w:p>
            <w:pPr>
              <w:autoSpaceDN w:val="0"/>
              <w:autoSpaceDE w:val="0"/>
              <w:widowControl/>
              <w:spacing w:line="216" w:lineRule="exact" w:before="414" w:after="0"/>
              <w:ind w:left="0" w:right="76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Going Beyond Extractive QA </w:t>
            </w:r>
          </w:p>
        </w:tc>
        <w:tc>
          <w:tcPr>
            <w:tcW w:type="dxa" w:w="20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728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242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728" w:after="0"/>
              <w:ind w:left="0" w:right="2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71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22" w:right="1408" w:bottom="404" w:left="139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2"/>
        <w:ind w:left="0" w:right="0"/>
      </w:pPr>
    </w:p>
    <w:p>
      <w:pPr>
        <w:autoSpaceDN w:val="0"/>
        <w:autoSpaceDE w:val="0"/>
        <w:widowControl/>
        <w:spacing w:line="252" w:lineRule="exact" w:before="34" w:after="0"/>
        <w:ind w:left="362" w:right="0" w:hanging="36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RAG-Token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Can use a different document to generate each token in the answer. This allows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the generator to synthesize evidence from multiple documents.</w:t>
      </w:r>
    </w:p>
    <w:p>
      <w:pPr>
        <w:autoSpaceDN w:val="0"/>
        <w:autoSpaceDE w:val="0"/>
        <w:widowControl/>
        <w:spacing w:line="256" w:lineRule="exact" w:before="116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Since RAG-Token models tend to perform better than RAG-Sequence ones, we’ll use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the token model that was fine-tuned on NQ as our generator. Instantiating a genera‐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tor in Haystack is similar to instantiating the reader, but instead of specifying 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max_seq_length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and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doc_stride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parameters for a sliding window over the contexts,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we specify hyperparameters that control the text generation:</w:t>
      </w:r>
    </w:p>
    <w:p>
      <w:pPr>
        <w:autoSpaceDN w:val="0"/>
        <w:autoSpaceDE w:val="0"/>
        <w:widowControl/>
        <w:spacing w:line="170" w:lineRule="exact" w:before="138" w:after="0"/>
        <w:ind w:left="342" w:right="0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from</w:t>
      </w:r>
      <w:r>
        <w:rPr>
          <w:rFonts w:ascii="UbuntuMono" w:hAnsi="UbuntuMono" w:eastAsia="UbuntuMono"/>
          <w:b/>
          <w:i w:val="0"/>
          <w:color w:val="00CCFF"/>
          <w:sz w:val="17"/>
        </w:rPr>
        <w:t>haystack.generator.transformers</w:t>
      </w:r>
      <w:r>
        <w:rPr>
          <w:rFonts w:ascii="UbuntuMono" w:hAnsi="UbuntuMono" w:eastAsia="UbuntuMono"/>
          <w:b/>
          <w:i w:val="0"/>
          <w:color w:val="006699"/>
          <w:sz w:val="17"/>
        </w:rPr>
        <w:t>import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RAGenerator</w:t>
      </w:r>
    </w:p>
    <w:p>
      <w:pPr>
        <w:autoSpaceDN w:val="0"/>
        <w:autoSpaceDE w:val="0"/>
        <w:widowControl/>
        <w:spacing w:line="170" w:lineRule="exact" w:before="238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generator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RAGenerator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model_name_or_path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"facebook/rag-token-nq"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,</w:t>
      </w:r>
    </w:p>
    <w:p>
      <w:pPr>
        <w:autoSpaceDN w:val="0"/>
        <w:autoSpaceDE w:val="0"/>
        <w:widowControl/>
        <w:spacing w:line="170" w:lineRule="exact" w:before="34" w:after="0"/>
        <w:ind w:left="0" w:right="2206" w:firstLine="0"/>
        <w:jc w:val="righ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embed_title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/>
          <w:i w:val="0"/>
          <w:color w:val="006699"/>
          <w:sz w:val="17"/>
        </w:rPr>
        <w:t>False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num_beams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5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252" w:lineRule="exact" w:before="146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Here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num_beams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specifies the number of beams to use in beam search (text generation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is covered at length in Chapter 5). As we did with the DPR retriever, we don’t embed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the document titles since our corpus is always filtered per product ID.</w:t>
      </w:r>
    </w:p>
    <w:p>
      <w:pPr>
        <w:autoSpaceDN w:val="0"/>
        <w:autoSpaceDE w:val="0"/>
        <w:widowControl/>
        <w:spacing w:line="262" w:lineRule="exact" w:before="112" w:after="0"/>
        <w:ind w:left="2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next thing to do is tie together the retriever and generator using Haystack’s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GenerativeQAPipeline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:</w:t>
      </w:r>
    </w:p>
    <w:p>
      <w:pPr>
        <w:autoSpaceDN w:val="0"/>
        <w:autoSpaceDE w:val="0"/>
        <w:widowControl/>
        <w:spacing w:line="170" w:lineRule="exact" w:before="140" w:after="0"/>
        <w:ind w:left="342" w:right="0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from</w:t>
      </w:r>
      <w:r>
        <w:rPr>
          <w:rFonts w:ascii="UbuntuMono" w:hAnsi="UbuntuMono" w:eastAsia="UbuntuMono"/>
          <w:b/>
          <w:i w:val="0"/>
          <w:color w:val="00CCFF"/>
          <w:sz w:val="17"/>
        </w:rPr>
        <w:t>haystack.pipeline</w:t>
      </w:r>
      <w:r>
        <w:rPr>
          <w:rFonts w:ascii="UbuntuMono" w:hAnsi="UbuntuMono" w:eastAsia="UbuntuMono"/>
          <w:b/>
          <w:i w:val="0"/>
          <w:color w:val="006699"/>
          <w:sz w:val="17"/>
        </w:rPr>
        <w:t>import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GenerativeQAPipeline</w:t>
      </w:r>
    </w:p>
    <w:p>
      <w:pPr>
        <w:autoSpaceDN w:val="0"/>
        <w:autoSpaceDE w:val="0"/>
        <w:widowControl/>
        <w:spacing w:line="170" w:lineRule="exact" w:before="238" w:after="226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pipe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GenerativeQAPipeline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generator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generator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retriever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dpr_retriever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1.9999999999999" w:type="dxa"/>
      </w:tblPr>
      <w:tblGrid>
        <w:gridCol w:w="3612"/>
        <w:gridCol w:w="3612"/>
      </w:tblGrid>
      <w:tr>
        <w:trPr>
          <w:trHeight w:hRule="exact" w:val="1142"/>
        </w:trPr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2" w:after="0"/>
              <w:ind w:left="1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81330" cy="62865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330" cy="6286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82" w:after="0"/>
              <w:ind w:left="116" w:right="360" w:firstLine="0"/>
              <w:jc w:val="both"/>
            </w:pP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>In RAG, both the query encoder and the generator are trained end-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to-end, while the context encoder is frozen. In Haystack, the </w:t>
            </w:r>
            <w:r>
              <w:rPr>
                <w:w w:val="101.33333206176758"/>
                <w:rFonts w:ascii="UbuntuMono" w:hAnsi="UbuntuMono" w:eastAsia="UbuntuMono"/>
                <w:b w:val="0"/>
                <w:i w:val="0"/>
                <w:color w:val="000000"/>
                <w:sz w:val="18"/>
              </w:rPr>
              <w:t>GenerativeQAPipeline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 uses the query encoder from </w:t>
            </w:r>
            <w:r>
              <w:rPr>
                <w:w w:val="101.33333206176758"/>
                <w:rFonts w:ascii="UbuntuMono" w:hAnsi="UbuntuMono" w:eastAsia="UbuntuMono"/>
                <w:b w:val="0"/>
                <w:i w:val="0"/>
                <w:color w:val="000000"/>
                <w:sz w:val="18"/>
              </w:rPr>
              <w:t xml:space="preserve">RAGenerator 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 xml:space="preserve">and the context encoder from </w:t>
            </w:r>
            <w:r>
              <w:rPr>
                <w:w w:val="101.33333206176758"/>
                <w:rFonts w:ascii="UbuntuMono" w:hAnsi="UbuntuMono" w:eastAsia="UbuntuMono"/>
                <w:b w:val="0"/>
                <w:i w:val="0"/>
                <w:color w:val="000000"/>
                <w:sz w:val="18"/>
              </w:rPr>
              <w:t>DensePassageRetriever</w:t>
            </w:r>
            <w:r>
              <w:rPr>
                <w:w w:val="101.05263559441818"/>
                <w:rFonts w:ascii="MinionPro" w:hAnsi="MinionPro" w:eastAsia="MinionPro"/>
                <w:b w:val="0"/>
                <w:i w:val="0"/>
                <w:color w:val="000000"/>
                <w:sz w:val="19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252" w:lineRule="exact" w:before="254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Let’s now give RAG a spin by feeding in some queries about the Amazon Fire tablet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from before. To simplify the querying, we’ll write a simple function that takes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query and prints out the top answers:</w:t>
      </w:r>
    </w:p>
    <w:p>
      <w:pPr>
        <w:autoSpaceDN w:val="0"/>
        <w:autoSpaceDE w:val="0"/>
        <w:widowControl/>
        <w:spacing w:line="170" w:lineRule="exact" w:before="140" w:after="0"/>
        <w:ind w:left="342" w:right="0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def</w:t>
      </w:r>
      <w:r>
        <w:rPr>
          <w:rFonts w:ascii="UbuntuMono" w:hAnsi="UbuntuMono" w:eastAsia="UbuntuMono"/>
          <w:b w:val="0"/>
          <w:i w:val="0"/>
          <w:color w:val="CC00FF"/>
          <w:sz w:val="17"/>
        </w:rPr>
        <w:t>generate_answers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query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top_k_generator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3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):</w:t>
      </w:r>
    </w:p>
    <w:p>
      <w:pPr>
        <w:autoSpaceDN w:val="0"/>
        <w:autoSpaceDE w:val="0"/>
        <w:widowControl/>
        <w:spacing w:line="170" w:lineRule="exact" w:before="34" w:after="0"/>
        <w:ind w:left="68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preds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pipe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run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query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query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top_k_generator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top_k_generator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,</w:t>
      </w:r>
    </w:p>
    <w:p>
      <w:pPr>
        <w:autoSpaceDN w:val="0"/>
        <w:autoSpaceDE w:val="0"/>
        <w:widowControl/>
        <w:spacing w:line="170" w:lineRule="exact" w:before="34" w:after="0"/>
        <w:ind w:left="0" w:right="506" w:firstLine="0"/>
        <w:jc w:val="righ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top_k_retriever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5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filters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{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"item_id"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:[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"B0074BW614"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]})</w:t>
      </w:r>
    </w:p>
    <w:p>
      <w:pPr>
        <w:autoSpaceDN w:val="0"/>
        <w:autoSpaceDE w:val="0"/>
        <w:widowControl/>
        <w:spacing w:line="170" w:lineRule="exact" w:before="34" w:after="0"/>
        <w:ind w:left="682" w:right="0" w:firstLine="0"/>
        <w:jc w:val="left"/>
      </w:pPr>
      <w:r>
        <w:rPr>
          <w:rFonts w:ascii="UbuntuMono" w:hAnsi="UbuntuMono" w:eastAsia="UbuntuMono"/>
          <w:b w:val="0"/>
          <w:i w:val="0"/>
          <w:color w:val="336666"/>
          <w:sz w:val="17"/>
        </w:rPr>
        <w:t>print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(f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 xml:space="preserve">"Question: </w:t>
      </w:r>
      <w:r>
        <w:rPr>
          <w:rFonts w:ascii="UbuntuMono" w:hAnsi="UbuntuMono" w:eastAsia="UbuntuMono"/>
          <w:b w:val="0"/>
          <w:i w:val="0"/>
          <w:color w:val="AA0000"/>
          <w:sz w:val="17"/>
        </w:rPr>
        <w:t>{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preds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'query'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]</w:t>
      </w:r>
      <w:r>
        <w:rPr>
          <w:rFonts w:ascii="UbuntuMono" w:hAnsi="UbuntuMono" w:eastAsia="UbuntuMono"/>
          <w:b w:val="0"/>
          <w:i w:val="0"/>
          <w:color w:val="AA0000"/>
          <w:sz w:val="17"/>
        </w:rPr>
        <w:t>}</w:t>
      </w:r>
      <w:r>
        <w:rPr>
          <w:rFonts w:ascii="UbuntuMono" w:hAnsi="UbuntuMono" w:eastAsia="UbuntuMono"/>
          <w:b/>
          <w:i w:val="0"/>
          <w:color w:val="CC3300"/>
          <w:sz w:val="17"/>
        </w:rPr>
        <w:t>\n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170" w:lineRule="exact" w:before="34" w:after="0"/>
        <w:ind w:left="682" w:right="0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for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idx</w:t>
      </w:r>
      <w:r>
        <w:rPr>
          <w:rFonts w:ascii="UbuntuMono" w:hAnsi="UbuntuMono" w:eastAsia="UbuntuMono"/>
          <w:b/>
          <w:i w:val="0"/>
          <w:color w:val="000000"/>
          <w:sz w:val="17"/>
        </w:rPr>
        <w:t>in</w:t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range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top_k_generator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):</w:t>
      </w:r>
    </w:p>
    <w:p>
      <w:pPr>
        <w:autoSpaceDN w:val="0"/>
        <w:autoSpaceDE w:val="0"/>
        <w:widowControl/>
        <w:spacing w:line="170" w:lineRule="exact" w:before="34" w:after="0"/>
        <w:ind w:left="1022" w:right="0" w:firstLine="0"/>
        <w:jc w:val="left"/>
      </w:pPr>
      <w:r>
        <w:rPr>
          <w:rFonts w:ascii="UbuntuMono" w:hAnsi="UbuntuMono" w:eastAsia="UbuntuMono"/>
          <w:b w:val="0"/>
          <w:i w:val="0"/>
          <w:color w:val="336666"/>
          <w:sz w:val="17"/>
        </w:rPr>
        <w:t>print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(f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 xml:space="preserve">"Answer </w:t>
      </w:r>
      <w:r>
        <w:rPr>
          <w:rFonts w:ascii="UbuntuMono" w:hAnsi="UbuntuMono" w:eastAsia="UbuntuMono"/>
          <w:b w:val="0"/>
          <w:i w:val="0"/>
          <w:color w:val="AA0000"/>
          <w:sz w:val="17"/>
        </w:rPr>
        <w:t>{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idx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+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1</w:t>
      </w:r>
      <w:r>
        <w:rPr>
          <w:rFonts w:ascii="UbuntuMono" w:hAnsi="UbuntuMono" w:eastAsia="UbuntuMono"/>
          <w:b w:val="0"/>
          <w:i w:val="0"/>
          <w:color w:val="AA0000"/>
          <w:sz w:val="17"/>
        </w:rPr>
        <w:t>}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 xml:space="preserve">: </w:t>
      </w:r>
      <w:r>
        <w:rPr>
          <w:rFonts w:ascii="UbuntuMono" w:hAnsi="UbuntuMono" w:eastAsia="UbuntuMono"/>
          <w:b w:val="0"/>
          <w:i w:val="0"/>
          <w:color w:val="AA0000"/>
          <w:sz w:val="17"/>
        </w:rPr>
        <w:t>{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preds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'answers'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][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idx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][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'answer'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]</w:t>
      </w:r>
      <w:r>
        <w:rPr>
          <w:rFonts w:ascii="UbuntuMono" w:hAnsi="UbuntuMono" w:eastAsia="UbuntuMono"/>
          <w:b w:val="0"/>
          <w:i w:val="0"/>
          <w:color w:val="AA0000"/>
          <w:sz w:val="17"/>
        </w:rPr>
        <w:t>}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282" w:lineRule="exact" w:before="104" w:after="0"/>
        <w:ind w:left="2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OK, now we’re ready to give it a test:</w:t>
      </w:r>
    </w:p>
    <w:p>
      <w:pPr>
        <w:autoSpaceDN w:val="0"/>
        <w:autoSpaceDE w:val="0"/>
        <w:widowControl/>
        <w:spacing w:line="170" w:lineRule="exact" w:before="140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generate_answers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query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170" w:lineRule="exact" w:before="154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Question: Is it good for reading?</w:t>
      </w:r>
    </w:p>
    <w:p>
      <w:pPr>
        <w:autoSpaceDN w:val="0"/>
        <w:autoSpaceDE w:val="0"/>
        <w:widowControl/>
        <w:spacing w:line="170" w:lineRule="exact" w:before="238" w:after="608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Answer 1:  the screen is absolutely beautiful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08"/>
        <w:gridCol w:w="2408"/>
        <w:gridCol w:w="2408"/>
      </w:tblGrid>
      <w:tr>
        <w:trPr>
          <w:trHeight w:hRule="exact" w:val="252"/>
        </w:trPr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72 </w:t>
            </w:r>
          </w:p>
        </w:tc>
        <w:tc>
          <w:tcPr>
            <w:tcW w:type="dxa" w:w="22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67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8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Chapter 7: Question Answering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22" w:right="1418" w:bottom="404" w:left="14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8"/>
        <w:ind w:left="0" w:right="0"/>
      </w:pPr>
    </w:p>
    <w:p>
      <w:pPr>
        <w:autoSpaceDN w:val="0"/>
        <w:autoSpaceDE w:val="0"/>
        <w:widowControl/>
        <w:spacing w:line="170" w:lineRule="exact" w:before="0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Answer 2:  the Screen is absolutely beautiful</w:t>
      </w:r>
    </w:p>
    <w:p>
      <w:pPr>
        <w:autoSpaceDN w:val="0"/>
        <w:autoSpaceDE w:val="0"/>
        <w:widowControl/>
        <w:spacing w:line="170" w:lineRule="exact" w:before="34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Answer 3:  Kindle fire</w:t>
      </w:r>
    </w:p>
    <w:p>
      <w:pPr>
        <w:autoSpaceDN w:val="0"/>
        <w:autoSpaceDE w:val="0"/>
        <w:widowControl/>
        <w:spacing w:line="252" w:lineRule="exact" w:before="136" w:after="0"/>
        <w:ind w:left="2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This result isn’t too bad for an answer, but it does suggest that the subjective nature of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the question is confusing the generator. Let’s try with something a bit more factual:</w:t>
      </w:r>
    </w:p>
    <w:p>
      <w:pPr>
        <w:autoSpaceDN w:val="0"/>
        <w:autoSpaceDE w:val="0"/>
        <w:widowControl/>
        <w:spacing w:line="170" w:lineRule="exact" w:before="138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generate_answers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"What is the main drawback?"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170" w:lineRule="exact" w:before="156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Question: What is the main drawback?</w:t>
      </w:r>
    </w:p>
    <w:p>
      <w:pPr>
        <w:autoSpaceDN w:val="0"/>
        <w:autoSpaceDE w:val="0"/>
        <w:widowControl/>
        <w:spacing w:line="170" w:lineRule="exact" w:before="238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Answer 1:  the price</w:t>
      </w:r>
    </w:p>
    <w:p>
      <w:pPr>
        <w:autoSpaceDN w:val="0"/>
        <w:autoSpaceDE w:val="0"/>
        <w:widowControl/>
        <w:spacing w:line="172" w:lineRule="exact" w:before="32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Answer 2:  no flash support</w:t>
      </w:r>
    </w:p>
    <w:p>
      <w:pPr>
        <w:autoSpaceDN w:val="0"/>
        <w:autoSpaceDE w:val="0"/>
        <w:widowControl/>
        <w:spacing w:line="170" w:lineRule="exact" w:before="34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Answer 3:  the cost</w:t>
      </w:r>
    </w:p>
    <w:p>
      <w:pPr>
        <w:autoSpaceDN w:val="0"/>
        <w:autoSpaceDE w:val="0"/>
        <w:widowControl/>
        <w:spacing w:line="240" w:lineRule="auto" w:before="132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This is more sensible! To get better results we could fine-tune RAG end-to-end on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SubjQA; we’ll leave this as an exercise, but if you’re interested in exploring it there are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scripts in the </w:t>
      </w:r>
      <w:r>
        <w:drawing>
          <wp:inline xmlns:a="http://schemas.openxmlformats.org/drawingml/2006/main" xmlns:pic="http://schemas.openxmlformats.org/drawingml/2006/picture">
            <wp:extent cx="123189" cy="123189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3189" cy="12318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nionPro" w:hAnsi="MinionPro" w:eastAsia="MinionPro"/>
          <w:b w:val="0"/>
          <w:i w:val="0"/>
          <w:color w:val="990000"/>
          <w:sz w:val="21"/>
        </w:rPr>
        <w:hyperlink r:id="rId99" w:history="1">
          <w:r>
            <w:rPr>
              <w:rStyle w:val="Hyperlink"/>
            </w:rPr>
            <w:t>Transformers repository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to help you get started.</w:t>
      </w:r>
    </w:p>
    <w:p>
      <w:pPr>
        <w:autoSpaceDN w:val="0"/>
        <w:autoSpaceDE w:val="0"/>
        <w:widowControl/>
        <w:spacing w:line="452" w:lineRule="exact" w:before="172" w:after="0"/>
        <w:ind w:left="2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38"/>
        </w:rPr>
        <w:t>Conclusion</w:t>
      </w:r>
    </w:p>
    <w:p>
      <w:pPr>
        <w:autoSpaceDN w:val="0"/>
        <w:autoSpaceDE w:val="0"/>
        <w:widowControl/>
        <w:spacing w:line="252" w:lineRule="exact" w:before="124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Well, that was a whirlwind tour of QA, and you probably have many more questions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that you’d like answered (pun intended!). In this chapter, we discussed two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approaches to QA (extractive and generative) and examined two different retrieval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algorithms (BM25 and DPR). Along the way, we saw that domain adaptation can be a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simple technique to boost the performance of our QA system by a significant margin,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and we looked at a few of the most common metrics that are used for evaluating such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systems. Although we focused on closed-domain QA (i.e., a single domain of elec‐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tronic products), the techniques in this chapter can easily be generalized to the open-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domain case; we recommend reading Cloudera’s excellent Fast Forward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hyperlink r:id="rId100" w:history="1">
          <w:r>
            <w:rPr>
              <w:rStyle w:val="Hyperlink"/>
            </w:rPr>
            <w:t>QA series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to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see what’s involved.</w:t>
      </w:r>
    </w:p>
    <w:p>
      <w:pPr>
        <w:autoSpaceDN w:val="0"/>
        <w:autoSpaceDE w:val="0"/>
        <w:widowControl/>
        <w:spacing w:line="252" w:lineRule="exact" w:before="120" w:after="1532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Deploying QA systems in the wild can be a tricky business to get right, and our expe‐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rience is that a significant part of the value comes from first providing end users with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useful search capabilities, followed by an extractive component. In this respect,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reader can be used in novel ways beyond answering on-demand user queries. For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example, researchers at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hyperlink r:id="rId101" w:history="1">
          <w:r>
            <w:rPr>
              <w:rStyle w:val="Hyperlink"/>
            </w:rPr>
            <w:t>Grid Dynamics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were able to use their reader to automatically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extract a set of pros and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hyperlink r:id="rId101" w:history="1">
          <w:r>
            <w:rPr>
              <w:rStyle w:val="Hyperlink"/>
            </w:rPr>
            <w:t xml:space="preserve"> cons for each 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product in a client’s catalog. They also showed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that a reader can be used to extract named entities in a zero-shot fashion by creating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queries like “What kind of camera?” Given its infancy and subtle failure modes, we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recommend exploring generative QA only once the other two approaches have been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exhausted. This “hierarchy of needs” for tackling QA problems is illustrated in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t>Figure 7-14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08"/>
        <w:gridCol w:w="2408"/>
        <w:gridCol w:w="2408"/>
      </w:tblGrid>
      <w:tr>
        <w:trPr>
          <w:trHeight w:hRule="exact" w:val="252"/>
        </w:trPr>
        <w:tc>
          <w:tcPr>
            <w:tcW w:type="dxa" w:w="676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76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Conclusion </w:t>
            </w:r>
          </w:p>
        </w:tc>
        <w:tc>
          <w:tcPr>
            <w:tcW w:type="dxa" w:w="20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2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73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48" w:right="1418" w:bottom="404" w:left="14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5.99999999999994" w:type="dxa"/>
      </w:tblPr>
      <w:tblGrid>
        <w:gridCol w:w="7276"/>
      </w:tblGrid>
      <w:tr>
        <w:trPr>
          <w:trHeight w:hRule="exact" w:val="2836"/>
        </w:trPr>
        <w:tc>
          <w:tcPr>
            <w:tcW w:type="dxa" w:w="7206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50110" cy="1662429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0110" cy="16624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86" w:lineRule="exact" w:before="36" w:after="0"/>
        <w:ind w:left="44" w:right="0" w:firstLine="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>Figure 7-14. Te QA hierarchy of needs</w:t>
      </w:r>
    </w:p>
    <w:p>
      <w:pPr>
        <w:autoSpaceDN w:val="0"/>
        <w:autoSpaceDE w:val="0"/>
        <w:widowControl/>
        <w:spacing w:line="252" w:lineRule="exact" w:before="240" w:after="0"/>
        <w:ind w:left="44" w:right="3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Looking ahead, one exciting research area is </w:t>
      </w:r>
      <w:r>
        <w:rPr>
          <w:rFonts w:ascii="MinionPro" w:hAnsi="MinionPro" w:eastAsia="MinionPro"/>
          <w:b w:val="0"/>
          <w:i/>
          <w:color w:val="000000"/>
          <w:sz w:val="21"/>
        </w:rPr>
        <w:t>multimodal QA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, which involves QA over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multiple modalities like text, tables, and images. As described in the MultiModalQA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benchmark,</w:t>
      </w:r>
      <w:r>
        <w:rPr>
          <w:rFonts w:ascii="MinionPro" w:hAnsi="MinionPro" w:eastAsia="MinionPro"/>
          <w:b w:val="0"/>
          <w:i w:val="0"/>
          <w:color w:val="000000"/>
          <w:sz w:val="12"/>
        </w:rPr>
        <w:t>17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such systems could enable users to answer complex questions that inte‐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grate information across different modalities, like “When was the famous painting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with two touching fingers completed?” Another area with practical business applica‐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tions is QA over a </w:t>
      </w:r>
      <w:r>
        <w:rPr>
          <w:rFonts w:ascii="MinionPro" w:hAnsi="MinionPro" w:eastAsia="MinionPro"/>
          <w:b w:val="0"/>
          <w:i/>
          <w:color w:val="000000"/>
          <w:sz w:val="21"/>
        </w:rPr>
        <w:t>knowledge graph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, where the nodes of the graph correspond to real-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world entities and their relations are defined by the edges. By encoding factoids as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(</w:t>
      </w:r>
      <w:r>
        <w:rPr>
          <w:rFonts w:ascii="MinionPro" w:hAnsi="MinionPro" w:eastAsia="MinionPro"/>
          <w:b w:val="0"/>
          <w:i/>
          <w:color w:val="000000"/>
          <w:sz w:val="21"/>
        </w:rPr>
        <w:t>subject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, </w:t>
      </w:r>
      <w:r>
        <w:rPr>
          <w:rFonts w:ascii="MinionPro" w:hAnsi="MinionPro" w:eastAsia="MinionPro"/>
          <w:b w:val="0"/>
          <w:i/>
          <w:color w:val="000000"/>
          <w:sz w:val="21"/>
        </w:rPr>
        <w:t>predicate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, </w:t>
      </w:r>
      <w:r>
        <w:rPr>
          <w:rFonts w:ascii="MinionPro" w:hAnsi="MinionPro" w:eastAsia="MinionPro"/>
          <w:b w:val="0"/>
          <w:i/>
          <w:color w:val="000000"/>
          <w:sz w:val="21"/>
        </w:rPr>
        <w:t>object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) triples, one can use the graph to answer questions about a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missing element. For an example that combines transformers with knowledge graphs,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see the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hyperlink r:id="rId103" w:history="1">
          <w:r>
            <w:rPr>
              <w:rStyle w:val="Hyperlink"/>
            </w:rPr>
            <w:t>Haystack tutorials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. One more promising direction is </w:t>
      </w:r>
      <w:r>
        <w:rPr>
          <w:rFonts w:ascii="MinionPro" w:hAnsi="MinionPro" w:eastAsia="MinionPro"/>
          <w:b w:val="0"/>
          <w:i/>
          <w:color w:val="000000"/>
          <w:sz w:val="21"/>
        </w:rPr>
        <w:t>automatic question gener‐</w:t>
      </w:r>
      <w:r>
        <w:rPr>
          <w:rFonts w:ascii="MinionPro" w:hAnsi="MinionPro" w:eastAsia="MinionPro"/>
          <w:b w:val="0"/>
          <w:i/>
          <w:color w:val="000000"/>
          <w:sz w:val="21"/>
        </w:rPr>
        <w:t>ation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a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hyperlink r:id="rId103" w:history="1">
          <w:r>
            <w:rPr>
              <w:rStyle w:val="Hyperlink"/>
            </w:rPr>
            <w:t>s a way to do so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me form of unsupervised/weakly supervised training using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unlabeled data or data augmentation. Two recent examples include the papers on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Probably Answered Questions (PAQ) benchmark and synthetic data augmentation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for cross-lingual settings.</w:t>
      </w:r>
      <w:r>
        <w:rPr>
          <w:rFonts w:ascii="MinionPro" w:hAnsi="MinionPro" w:eastAsia="MinionPro"/>
          <w:b w:val="0"/>
          <w:i w:val="0"/>
          <w:color w:val="000000"/>
          <w:sz w:val="12"/>
        </w:rPr>
        <w:t>18</w:t>
      </w:r>
    </w:p>
    <w:p>
      <w:pPr>
        <w:autoSpaceDN w:val="0"/>
        <w:autoSpaceDE w:val="0"/>
        <w:widowControl/>
        <w:spacing w:line="252" w:lineRule="exact" w:before="120" w:after="858"/>
        <w:ind w:left="44" w:right="3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In this chapter we’ve seen that in order to successfully use QA models for real-world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use cases we need to apply a few tricks, such as implementing a fast retrieval pipeline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to make predictions in near real time. Still, applying a QA model to a handful of pre‐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selected documents can take a couple of seconds on production hardware. Although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this may not sound like much, imagine how different your experience would be if you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had to wait a few seconds to get the results of a Google search—a few seconds of wait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time can decide the fate of your transformer-powered application. In the next chapter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we’ll have a look at a few methods to accelerate model predictions further.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2425"/>
        <w:gridCol w:w="2425"/>
        <w:gridCol w:w="2425"/>
      </w:tblGrid>
      <w:tr>
        <w:trPr>
          <w:trHeight w:hRule="exact" w:val="1390"/>
        </w:trPr>
        <w:tc>
          <w:tcPr>
            <w:tcW w:type="dxa" w:w="24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84" w:after="0"/>
              <w:ind w:left="0" w:right="0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7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 A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8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 P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>R</w:t>
            </w:r>
          </w:p>
          <w:p>
            <w:pPr>
              <w:autoSpaceDN w:val="0"/>
              <w:autoSpaceDE w:val="0"/>
              <w:widowControl/>
              <w:spacing w:line="216" w:lineRule="exact" w:before="41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74 </w:t>
            </w:r>
          </w:p>
        </w:tc>
        <w:tc>
          <w:tcPr>
            <w:tcW w:type="dxa" w:w="22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84" w:after="0"/>
              <w:ind w:left="0" w:right="0" w:firstLine="0"/>
              <w:jc w:val="center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. T </w:t>
            </w:r>
            <w:r>
              <w:br/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. Le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>iab</w:t>
            </w:r>
          </w:p>
          <w:p>
            <w:pPr>
              <w:autoSpaceDN w:val="0"/>
              <w:autoSpaceDE w:val="0"/>
              <w:widowControl/>
              <w:spacing w:line="216" w:lineRule="exact" w:before="41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6742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68" w:val="left"/>
                <w:tab w:pos="294" w:val="left"/>
              </w:tabs>
              <w:autoSpaceDE w:val="0"/>
              <w:widowControl/>
              <w:spacing w:line="230" w:lineRule="exact" w:before="84" w:after="0"/>
              <w:ind w:left="0" w:right="144" w:firstLine="0"/>
              <w:jc w:val="left"/>
            </w:pPr>
            <w:r>
              <w:tab/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almor et al., </w:t>
            </w:r>
            <w:r>
              <w:rPr>
                <w:rFonts w:ascii="MinionPro" w:hAnsi="MinionPro" w:eastAsia="MinionPro"/>
                <w:b w:val="0"/>
                <w:i w:val="0"/>
                <w:color w:val="990000"/>
                <w:sz w:val="16"/>
              </w:rPr>
              <w:hyperlink r:id="rId104" w:history="1">
                <w:r>
                  <w:rPr>
                    <w:rStyle w:val="Hyperlink"/>
                  </w:rPr>
                  <w:t>“MultiModalQA: Complex Question Answering over Text, Tables and Images”</w:t>
                </w:r>
              </w:hyperlink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, (2021). </w:t>
            </w:r>
            <w:r>
              <w:tab/>
            </w:r>
            <w:r>
              <w:tab/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wis et al., </w:t>
            </w:r>
            <w:r>
              <w:rPr>
                <w:rFonts w:ascii="MinionPro" w:hAnsi="MinionPro" w:eastAsia="MinionPro"/>
                <w:b w:val="0"/>
                <w:i w:val="0"/>
                <w:color w:val="990000"/>
                <w:sz w:val="16"/>
              </w:rPr>
              <w:hyperlink r:id="rId105" w:history="1">
                <w:r>
                  <w:rPr>
                    <w:rStyle w:val="Hyperlink"/>
                  </w:rPr>
                  <w:t>“PAQ: 65 Million Probably-Asked Questions and What You Can Do with Them”</w:t>
                </w:r>
              </w:hyperlink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, (2021); A.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Riabi et al., </w:t>
            </w:r>
            <w:r>
              <w:rPr>
                <w:rFonts w:ascii="MinionPro" w:hAnsi="MinionPro" w:eastAsia="MinionPro"/>
                <w:b w:val="0"/>
                <w:i w:val="0"/>
                <w:color w:val="990000"/>
                <w:sz w:val="16"/>
              </w:rPr>
              <w:hyperlink r:id="rId106" w:history="1">
                <w:r>
                  <w:rPr>
                    <w:rStyle w:val="Hyperlink"/>
                  </w:rPr>
                  <w:t>“Synthetic Data Augmentation for Zero-Shot Cross-Lingual Question Answering”</w:t>
                </w:r>
              </w:hyperlink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>, (2020).</w:t>
            </w:r>
          </w:p>
          <w:p>
            <w:pPr>
              <w:autoSpaceDN w:val="0"/>
              <w:autoSpaceDE w:val="0"/>
              <w:widowControl/>
              <w:spacing w:line="216" w:lineRule="exact" w:before="414" w:after="0"/>
              <w:ind w:left="8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Chapter 7: Question Answering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40" w:right="1408" w:bottom="404" w:left="139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38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0" w:right="20" w:firstLine="0"/>
        <w:jc w:val="right"/>
      </w:pPr>
      <w:r>
        <w:rPr>
          <w:w w:val="98.94117467543659"/>
          <w:rFonts w:ascii="MyriadPro" w:hAnsi="MyriadPro" w:eastAsia="MyriadPro"/>
          <w:b/>
          <w:i w:val="0"/>
          <w:color w:val="000000"/>
          <w:sz w:val="34"/>
        </w:rPr>
        <w:t>CHAPTER 11</w:t>
      </w:r>
    </w:p>
    <w:p>
      <w:pPr>
        <w:autoSpaceDN w:val="0"/>
        <w:autoSpaceDE w:val="0"/>
        <w:widowControl/>
        <w:spacing w:line="604" w:lineRule="exact" w:before="36" w:after="0"/>
        <w:ind w:left="0" w:right="22" w:firstLine="0"/>
        <w:jc w:val="right"/>
      </w:pPr>
      <w:r>
        <w:rPr>
          <w:rFonts w:ascii="MyriadPro" w:hAnsi="MyriadPro" w:eastAsia="MyriadPro"/>
          <w:b/>
          <w:i w:val="0"/>
          <w:color w:val="000000"/>
          <w:sz w:val="50"/>
        </w:rPr>
        <w:t>Future Directions</w:t>
      </w:r>
    </w:p>
    <w:p>
      <w:pPr>
        <w:autoSpaceDN w:val="0"/>
        <w:autoSpaceDE w:val="0"/>
        <w:widowControl/>
        <w:spacing w:line="252" w:lineRule="exact" w:before="2288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Throughout this book we’ve explored the powerful capabilities of transformers across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 wide range of NLP tasks. In this final chapter, we’ll shift our perspective and look at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some of the current challenges with these models and the research trends that are try‐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ing to overcome them. In the first part we explore the topic of scaling up transform‐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ers, both in terms of model and corpus size. Then we turn our attention toward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various techniques that have been proposed to make the self-attention mechanism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more efficient. Finally, we explore the emerging and exciting field of </w:t>
      </w:r>
      <w:r>
        <w:rPr>
          <w:rFonts w:ascii="MinionPro" w:hAnsi="MinionPro" w:eastAsia="MinionPro"/>
          <w:b w:val="0"/>
          <w:i/>
          <w:color w:val="000000"/>
          <w:sz w:val="21"/>
        </w:rPr>
        <w:t xml:space="preserve">multimodal </w:t>
      </w:r>
      <w:r>
        <w:rPr>
          <w:rFonts w:ascii="MinionPro" w:hAnsi="MinionPro" w:eastAsia="MinionPro"/>
          <w:b w:val="0"/>
          <w:i/>
          <w:color w:val="000000"/>
          <w:sz w:val="21"/>
        </w:rPr>
        <w:t>transformers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, which can model inputs across multiple domains like text, images, and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audio.</w:t>
      </w:r>
    </w:p>
    <w:p>
      <w:pPr>
        <w:autoSpaceDN w:val="0"/>
        <w:autoSpaceDE w:val="0"/>
        <w:widowControl/>
        <w:spacing w:line="454" w:lineRule="exact" w:before="172" w:after="0"/>
        <w:ind w:left="2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38"/>
        </w:rPr>
        <w:t>Scaling Transformers</w:t>
      </w:r>
    </w:p>
    <w:p>
      <w:pPr>
        <w:autoSpaceDN w:val="0"/>
        <w:autoSpaceDE w:val="0"/>
        <w:widowControl/>
        <w:spacing w:line="252" w:lineRule="exact" w:before="122" w:after="0"/>
        <w:ind w:left="2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In 2019, the researcher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hyperlink r:id="rId107" w:history="1">
          <w:r>
            <w:rPr>
              <w:rStyle w:val="Hyperlink"/>
            </w:rPr>
            <w:t>Richard Sutton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wrote a provocative essay entitled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hyperlink r:id="rId108" w:history="1">
          <w:r>
            <w:rPr>
              <w:rStyle w:val="Hyperlink"/>
            </w:rPr>
            <w:t xml:space="preserve">“The Bitter </w:t>
          </w:r>
        </w:hyperlink>
      </w:r>
      <w:r>
        <w:rPr>
          <w:rFonts w:ascii="MinionPro" w:hAnsi="MinionPro" w:eastAsia="MinionPro"/>
          <w:b w:val="0"/>
          <w:i w:val="0"/>
          <w:color w:val="990000"/>
          <w:sz w:val="21"/>
        </w:rPr>
        <w:hyperlink r:id="rId108" w:history="1">
          <w:r>
            <w:rPr>
              <w:rStyle w:val="Hyperlink"/>
            </w:rPr>
            <w:t>Lesson”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in which he arg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hyperlink r:id="rId107" w:history="1">
          <w:r>
            <w:rPr>
              <w:rStyle w:val="Hyperlink"/>
            </w:rPr>
            <w:t>ued that:</w:t>
          </w:r>
        </w:hyperlink>
      </w:r>
    </w:p>
    <w:p>
      <w:pPr>
        <w:autoSpaceDN w:val="0"/>
        <w:autoSpaceDE w:val="0"/>
        <w:widowControl/>
        <w:spacing w:line="224" w:lineRule="exact" w:before="150" w:after="0"/>
        <w:ind w:left="362" w:right="382" w:firstLine="0"/>
        <w:jc w:val="both"/>
      </w:pP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The biggest lesson that can be read from 70 years of AI research is that general meth‐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ods that leverage computation are ultimately the most effective, and by a large mar‐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gin… . Seeking an improvement that makes a difference in the shorter term,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researchers seek to leverage their human knowledge of the domain, but the only thing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that matters in the long run is the leveraging of computation. These two need not run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counter to each other, but in practice they tend to… . And the human-knowledge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approach tends to complicate methods in ways that make them less suited to taking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advantage of general methods leveraging computation.</w:t>
      </w:r>
    </w:p>
    <w:p>
      <w:pPr>
        <w:autoSpaceDN w:val="0"/>
        <w:autoSpaceDE w:val="0"/>
        <w:widowControl/>
        <w:spacing w:line="252" w:lineRule="exact" w:before="150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essay provides several historical examples, such as playing chess or Go, where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approach of encoding human knowledge within AI systems was ultimately outdone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by increased computation. Sutton calls this the “bitter lesson” for the AI research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field:</w:t>
      </w:r>
    </w:p>
    <w:p>
      <w:pPr>
        <w:autoSpaceDN w:val="0"/>
        <w:autoSpaceDE w:val="0"/>
        <w:widowControl/>
        <w:spacing w:line="216" w:lineRule="exact" w:before="742" w:after="0"/>
        <w:ind w:left="0" w:right="22" w:firstLine="0"/>
        <w:jc w:val="right"/>
      </w:pPr>
      <w:r>
        <w:rPr>
          <w:rFonts w:ascii="MyriadPro" w:hAnsi="MyriadPro" w:eastAsia="MyriadPro"/>
          <w:b/>
          <w:i w:val="0"/>
          <w:color w:val="000000"/>
          <w:sz w:val="18"/>
        </w:rPr>
        <w:t>75</w:t>
      </w:r>
    </w:p>
    <w:p>
      <w:pPr>
        <w:sectPr>
          <w:pgSz w:w="10080" w:h="13230"/>
          <w:pgMar w:top="758" w:right="1418" w:bottom="404" w:left="14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6"/>
        <w:ind w:left="0" w:right="0"/>
      </w:pPr>
    </w:p>
    <w:p>
      <w:pPr>
        <w:autoSpaceDN w:val="0"/>
        <w:autoSpaceDE w:val="0"/>
        <w:widowControl/>
        <w:spacing w:line="224" w:lineRule="exact" w:before="26" w:after="0"/>
        <w:ind w:left="362" w:right="480" w:firstLine="0"/>
        <w:jc w:val="both"/>
      </w:pP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We have to learn the bitter lesson that building in how we think we think does not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work in the long run…. One thing that should be learned from the bitter lesson is the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great power of general purpose methods, of methods that continue to scale with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increased computation even as the available computation becomes very great. The two 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methods that seem to scale arbitrarily in this way are 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search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 xml:space="preserve"> and </w:t>
      </w:r>
      <w:r>
        <w:rPr>
          <w:w w:val="97.89473884984066"/>
          <w:rFonts w:ascii="MinionPro" w:hAnsi="MinionPro" w:eastAsia="MinionPro"/>
          <w:b w:val="0"/>
          <w:i/>
          <w:color w:val="000000"/>
          <w:sz w:val="19"/>
        </w:rPr>
        <w:t>learning</w:t>
      </w:r>
      <w:r>
        <w:rPr>
          <w:w w:val="97.89473884984066"/>
          <w:rFonts w:ascii="MinionPro" w:hAnsi="MinionPro" w:eastAsia="MinionPro"/>
          <w:b w:val="0"/>
          <w:i w:val="0"/>
          <w:color w:val="000000"/>
          <w:sz w:val="19"/>
        </w:rPr>
        <w:t>.</w:t>
      </w:r>
    </w:p>
    <w:p>
      <w:pPr>
        <w:autoSpaceDN w:val="0"/>
        <w:autoSpaceDE w:val="0"/>
        <w:widowControl/>
        <w:spacing w:line="252" w:lineRule="exact" w:before="150" w:after="122"/>
        <w:ind w:left="2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There are now signs that a similar lesson is at play with transformers; while many of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the early BERT and GPT descendants focused on tweaking the architecture or pre‐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training objectives, the best-performing models in mid-2021, like GPT-3, are essen‐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tially basic scaled-up versions of the original models without many architectural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modifications. In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t>Figure 11-1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you can see a timeline of the development of the largest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models since the release of the original Transformer architecture in 2017, which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shows that model size has increased by over four orders of magnitude in just a few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years!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.9999999999997726" w:type="dxa"/>
      </w:tblPr>
      <w:tblGrid>
        <w:gridCol w:w="7322"/>
      </w:tblGrid>
      <w:tr>
        <w:trPr>
          <w:trHeight w:hRule="exact" w:val="3572"/>
        </w:trPr>
        <w:tc>
          <w:tcPr>
            <w:tcW w:type="dxa" w:w="7206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89120" cy="2127249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120" cy="212724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86" w:lineRule="exact" w:before="34" w:after="0"/>
        <w:ind w:left="2" w:right="0" w:firstLine="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>Figure 11-1. Parameter counts over time for prominent Transformer architectures</w:t>
      </w:r>
    </w:p>
    <w:p>
      <w:pPr>
        <w:autoSpaceDN w:val="0"/>
        <w:autoSpaceDE w:val="0"/>
        <w:widowControl/>
        <w:spacing w:line="252" w:lineRule="exact" w:before="240" w:after="1512"/>
        <w:ind w:left="2" w:right="120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This dramatic growth is motivated by empirical evidence that large language models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perform better on downstream tasks and that interesting capabilities such as zero-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shot and few-shot learning emerge in the 10- to 100-billion parameter range. How‐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ever, the number of parameters is not the only factor that affects model performance;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amount of compute and training data must also be scaled in tandem to train these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monsters. Given that large language models like GPT-3 are estimated to cost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hyperlink r:id="rId110" w:history="1">
          <w:r>
            <w:rPr>
              <w:rStyle w:val="Hyperlink"/>
            </w:rPr>
            <w:t xml:space="preserve">$4.6 </w:t>
          </w:r>
        </w:hyperlink>
      </w:r>
      <w:r>
        <w:rPr>
          <w:rFonts w:ascii="MinionPro" w:hAnsi="MinionPro" w:eastAsia="MinionPro"/>
          <w:b w:val="0"/>
          <w:i w:val="0"/>
          <w:color w:val="990000"/>
          <w:sz w:val="21"/>
        </w:rPr>
        <w:hyperlink r:id="rId110" w:history="1">
          <w:r>
            <w:rPr>
              <w:rStyle w:val="Hyperlink"/>
            </w:rPr>
            <w:t>million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to train, it is clearly desirable to be able to estimate the model’s perform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hyperlink r:id="rId110" w:history="1">
          <w:r>
            <w:rPr>
              <w:rStyle w:val="Hyperlink"/>
            </w:rPr>
            <w:t xml:space="preserve">ance 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21"/>
        </w:rPr>
        <w:hyperlink r:id="rId110" w:history="1">
          <w:r>
            <w:rPr>
              <w:rStyle w:val="Hyperlink"/>
            </w:rPr>
            <w:t>in adva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21"/>
        </w:rPr>
        <w:t>nce. Somewhat surprisingly, the performance of language models appears to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41"/>
        <w:gridCol w:w="2441"/>
        <w:gridCol w:w="2441"/>
      </w:tblGrid>
      <w:tr>
        <w:trPr>
          <w:trHeight w:hRule="exact" w:val="252"/>
        </w:trPr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76 </w:t>
            </w:r>
          </w:p>
        </w:tc>
        <w:tc>
          <w:tcPr>
            <w:tcW w:type="dxa" w:w="22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67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8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Chapter 11: Future Directions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24" w:right="1320" w:bottom="404" w:left="14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4826000</wp:posOffset>
            </wp:positionH>
            <wp:positionV relativeFrom="page">
              <wp:posOffset>6248400</wp:posOffset>
            </wp:positionV>
            <wp:extent cx="177800" cy="127000"/>
            <wp:wrapNone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4546600</wp:posOffset>
            </wp:positionH>
            <wp:positionV relativeFrom="page">
              <wp:posOffset>3644900</wp:posOffset>
            </wp:positionV>
            <wp:extent cx="533400" cy="88900"/>
            <wp:wrapNone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3416300</wp:posOffset>
            </wp:positionH>
            <wp:positionV relativeFrom="page">
              <wp:posOffset>3644900</wp:posOffset>
            </wp:positionV>
            <wp:extent cx="203200" cy="88900"/>
            <wp:wrapNone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3048000</wp:posOffset>
            </wp:positionH>
            <wp:positionV relativeFrom="page">
              <wp:posOffset>3644900</wp:posOffset>
            </wp:positionV>
            <wp:extent cx="355600" cy="88900"/>
            <wp:wrapNone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1663700</wp:posOffset>
            </wp:positionH>
            <wp:positionV relativeFrom="page">
              <wp:posOffset>3644900</wp:posOffset>
            </wp:positionV>
            <wp:extent cx="431800" cy="114300"/>
            <wp:wrapNone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18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4013200</wp:posOffset>
            </wp:positionH>
            <wp:positionV relativeFrom="page">
              <wp:posOffset>2527300</wp:posOffset>
            </wp:positionV>
            <wp:extent cx="1397000" cy="1066800"/>
            <wp:wrapNone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1066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2578100</wp:posOffset>
            </wp:positionH>
            <wp:positionV relativeFrom="page">
              <wp:posOffset>2527300</wp:posOffset>
            </wp:positionV>
            <wp:extent cx="1409700" cy="1066800"/>
            <wp:wrapNone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066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1117600</wp:posOffset>
            </wp:positionH>
            <wp:positionV relativeFrom="page">
              <wp:posOffset>2514600</wp:posOffset>
            </wp:positionV>
            <wp:extent cx="1422400" cy="1079500"/>
            <wp:wrapNone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422400" cy="1079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1009650</wp:posOffset>
            </wp:positionH>
            <wp:positionV relativeFrom="page">
              <wp:posOffset>2526030</wp:posOffset>
            </wp:positionV>
            <wp:extent cx="4387850" cy="1314593"/>
            <wp:wrapNone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87850" cy="131459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52" w:lineRule="exact" w:before="34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obey a </w:t>
      </w:r>
      <w:r>
        <w:rPr>
          <w:rFonts w:ascii="MinionPro" w:hAnsi="MinionPro" w:eastAsia="MinionPro"/>
          <w:b w:val="0"/>
          <w:i/>
          <w:color w:val="000000"/>
          <w:sz w:val="21"/>
        </w:rPr>
        <w:t>power law relationship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with model size and other factors that is codified in a set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of scaling laws.</w:t>
      </w:r>
      <w:r>
        <w:rPr>
          <w:rFonts w:ascii="MinionPro" w:hAnsi="MinionPro" w:eastAsia="MinionPro"/>
          <w:b w:val="0"/>
          <w:i w:val="0"/>
          <w:color w:val="000000"/>
          <w:sz w:val="12"/>
        </w:rPr>
        <w:t>1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Let’s take a look at this exciting area of research.</w:t>
      </w:r>
    </w:p>
    <w:p>
      <w:pPr>
        <w:autoSpaceDN w:val="0"/>
        <w:autoSpaceDE w:val="0"/>
        <w:widowControl/>
        <w:spacing w:line="378" w:lineRule="exact" w:before="168" w:after="0"/>
        <w:ind w:left="4" w:right="0" w:firstLine="0"/>
        <w:jc w:val="left"/>
      </w:pPr>
      <w:r>
        <w:rPr>
          <w:w w:val="98.56250286102295"/>
          <w:rFonts w:ascii="MyriadPro" w:hAnsi="MyriadPro" w:eastAsia="MyriadPro"/>
          <w:b/>
          <w:i w:val="0"/>
          <w:color w:val="000000"/>
          <w:sz w:val="32"/>
        </w:rPr>
        <w:t>Scaling Laws</w:t>
      </w:r>
    </w:p>
    <w:p>
      <w:pPr>
        <w:autoSpaceDN w:val="0"/>
        <w:autoSpaceDE w:val="0"/>
        <w:widowControl/>
        <w:spacing w:line="252" w:lineRule="exact" w:before="110" w:after="124"/>
        <w:ind w:left="4" w:right="64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Scaling laws allow one to empirically quantify the “bigger is better” paradigm for lan‐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guage models by studying their behavior with varying compute budget </w:t>
      </w:r>
      <w:r>
        <w:rPr>
          <w:rFonts w:ascii="MinionPro" w:hAnsi="MinionPro" w:eastAsia="MinionPro"/>
          <w:b w:val="0"/>
          <w:i/>
          <w:color w:val="000000"/>
          <w:sz w:val="21"/>
        </w:rPr>
        <w:t>C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, dataset size </w:t>
      </w:r>
      <w:r>
        <w:rPr>
          <w:rFonts w:ascii="MinionPro" w:hAnsi="MinionPro" w:eastAsia="MinionPro"/>
          <w:b w:val="0"/>
          <w:i/>
          <w:color w:val="000000"/>
          <w:sz w:val="21"/>
        </w:rPr>
        <w:t>D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, and model size </w:t>
      </w:r>
      <w:r>
        <w:rPr>
          <w:rFonts w:ascii="MinionPro" w:hAnsi="MinionPro" w:eastAsia="MinionPro"/>
          <w:b w:val="0"/>
          <w:i/>
          <w:color w:val="000000"/>
          <w:sz w:val="21"/>
        </w:rPr>
        <w:t>N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.</w:t>
      </w:r>
      <w:r>
        <w:rPr>
          <w:rFonts w:ascii="MinionPro" w:hAnsi="MinionPro" w:eastAsia="MinionPro"/>
          <w:b w:val="0"/>
          <w:i w:val="0"/>
          <w:color w:val="000000"/>
          <w:sz w:val="12"/>
        </w:rPr>
        <w:t>2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The basic idea is to chart the dependence of the cross-entropy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loss </w:t>
      </w:r>
      <w:r>
        <w:rPr>
          <w:rFonts w:ascii="MinionPro" w:hAnsi="MinionPro" w:eastAsia="MinionPro"/>
          <w:b w:val="0"/>
          <w:i/>
          <w:color w:val="000000"/>
          <w:sz w:val="21"/>
        </w:rPr>
        <w:t>L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on these three factors and determine if a relationship emerges. For autoregres‐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sive models like those in the GPT family, the resulting loss curves are shown in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t>Figure 11-2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, where each blue curve represents the training run of a single model.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7268"/>
      </w:tblGrid>
      <w:tr>
        <w:trPr>
          <w:trHeight w:hRule="exact" w:val="2288"/>
        </w:trPr>
        <w:tc>
          <w:tcPr>
            <w:tcW w:type="dxa" w:w="7206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2" w:after="0"/>
              <w:ind w:left="13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6200" cy="20320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20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20" w:after="800"/>
              <w:ind w:left="13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6200" cy="19050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95.99999999999994" w:type="dxa"/>
            </w:tblPr>
            <w:tblGrid>
              <w:gridCol w:w="1801"/>
              <w:gridCol w:w="1801"/>
              <w:gridCol w:w="1801"/>
              <w:gridCol w:w="1801"/>
            </w:tblGrid>
            <w:tr>
              <w:trPr>
                <w:trHeight w:hRule="exact" w:val="232"/>
              </w:trPr>
              <w:tc>
                <w:tcPr>
                  <w:tcW w:type="dxa" w:w="9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20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317500" cy="88900"/>
                        <wp:docPr id="60" name="Picture 6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7500" cy="889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1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20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584200" cy="88900"/>
                        <wp:docPr id="61" name="Picture 61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84200" cy="889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19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840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54000" cy="76200"/>
                        <wp:docPr id="62" name="Picture 6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1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4000" cy="762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20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300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584200" cy="88900"/>
                        <wp:docPr id="63" name="Picture 63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84200" cy="889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52" w:lineRule="exact" w:before="70" w:after="0"/>
        <w:ind w:left="4" w:right="0" w:firstLine="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>Figure 11-2. Power-law scaling of test loss versus compute budget (lef), dataset size (mid‐</w:t>
      </w:r>
      <w:r>
        <w:rPr>
          <w:rFonts w:ascii="MinionPro" w:hAnsi="MinionPro" w:eastAsia="MinionPro"/>
          <w:b w:val="0"/>
          <w:i/>
          <w:color w:val="000000"/>
          <w:sz w:val="21"/>
        </w:rPr>
        <w:t>dle), and model size (right) (courtesy of Jared Kaplan)</w:t>
      </w:r>
    </w:p>
    <w:p>
      <w:pPr>
        <w:autoSpaceDN w:val="0"/>
        <w:autoSpaceDE w:val="0"/>
        <w:widowControl/>
        <w:spacing w:line="282" w:lineRule="exact" w:before="210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From these loss curves we can draw a few conclusions about:</w:t>
      </w:r>
    </w:p>
    <w:p>
      <w:pPr>
        <w:autoSpaceDN w:val="0"/>
        <w:autoSpaceDE w:val="0"/>
        <w:widowControl/>
        <w:spacing w:line="252" w:lineRule="exact" w:before="140" w:after="0"/>
        <w:ind w:left="364" w:right="0" w:hanging="36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Te relationship of performance and scale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21"/>
        </w:rPr>
        <w:t>Although many NLP researchers focus on architectural tweaks or hyperparame‐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ter optimization (like tuning the number of layers or attention heads) to improve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performance on a fixed set of datasets, the implication of scaling laws is that a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more productive path toward better models is to focus on increasing </w:t>
      </w:r>
      <w:r>
        <w:rPr>
          <w:rFonts w:ascii="MinionPro" w:hAnsi="MinionPro" w:eastAsia="MinionPro"/>
          <w:b w:val="0"/>
          <w:i/>
          <w:color w:val="000000"/>
          <w:sz w:val="21"/>
        </w:rPr>
        <w:t>N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, </w:t>
      </w:r>
      <w:r>
        <w:rPr>
          <w:rFonts w:ascii="MinionPro" w:hAnsi="MinionPro" w:eastAsia="MinionPro"/>
          <w:b w:val="0"/>
          <w:i/>
          <w:color w:val="000000"/>
          <w:sz w:val="21"/>
        </w:rPr>
        <w:t>C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, and </w:t>
      </w:r>
      <w:r>
        <w:rPr>
          <w:rFonts w:ascii="MinionPro" w:hAnsi="MinionPro" w:eastAsia="MinionPro"/>
          <w:b w:val="0"/>
          <w:i/>
          <w:color w:val="000000"/>
          <w:sz w:val="21"/>
        </w:rPr>
        <w:t xml:space="preserve">D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in tandem.</w:t>
      </w:r>
    </w:p>
    <w:p>
      <w:pPr>
        <w:autoSpaceDN w:val="0"/>
        <w:autoSpaceDE w:val="0"/>
        <w:widowControl/>
        <w:spacing w:line="260" w:lineRule="exact" w:before="132" w:after="688"/>
        <w:ind w:left="364" w:right="0" w:hanging="36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Smooth power laws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test loss </w:t>
      </w:r>
      <w:r>
        <w:rPr>
          <w:rFonts w:ascii="MinionPro" w:hAnsi="MinionPro" w:eastAsia="MinionPro"/>
          <w:b w:val="0"/>
          <w:i/>
          <w:color w:val="000000"/>
          <w:sz w:val="21"/>
        </w:rPr>
        <w:t>L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has a power law relationship with each of </w:t>
      </w:r>
      <w:r>
        <w:rPr>
          <w:rFonts w:ascii="MinionPro" w:hAnsi="MinionPro" w:eastAsia="MinionPro"/>
          <w:b w:val="0"/>
          <w:i/>
          <w:color w:val="000000"/>
          <w:sz w:val="21"/>
        </w:rPr>
        <w:t>N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, </w:t>
      </w:r>
      <w:r>
        <w:rPr>
          <w:rFonts w:ascii="MinionPro" w:hAnsi="MinionPro" w:eastAsia="MinionPro"/>
          <w:b w:val="0"/>
          <w:i/>
          <w:color w:val="000000"/>
          <w:sz w:val="21"/>
        </w:rPr>
        <w:t>C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, and </w:t>
      </w:r>
      <w:r>
        <w:rPr>
          <w:rFonts w:ascii="MinionPro" w:hAnsi="MinionPro" w:eastAsia="MinionPro"/>
          <w:b w:val="0"/>
          <w:i/>
          <w:color w:val="000000"/>
          <w:sz w:val="21"/>
        </w:rPr>
        <w:t>D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across sev‐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eral orders of magnitude (power law relationships are linear on a log-log scale).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For </w:t>
      </w:r>
      <w:r>
        <w:rPr>
          <w:rFonts w:ascii="MinionPro" w:hAnsi="MinionPro" w:eastAsia="MinionPro"/>
          <w:b w:val="0"/>
          <w:i/>
          <w:color w:val="000000"/>
          <w:sz w:val="21"/>
        </w:rPr>
        <w:t>X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=</w:t>
      </w:r>
      <w:r>
        <w:rPr>
          <w:rFonts w:ascii="MinionPro" w:hAnsi="MinionPro" w:eastAsia="MinionPro"/>
          <w:b w:val="0"/>
          <w:i/>
          <w:color w:val="000000"/>
          <w:sz w:val="21"/>
        </w:rPr>
        <w:t xml:space="preserve"> N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,</w:t>
      </w:r>
      <w:r>
        <w:rPr>
          <w:rFonts w:ascii="MinionPro" w:hAnsi="MinionPro" w:eastAsia="MinionPro"/>
          <w:b w:val="0"/>
          <w:i/>
          <w:color w:val="000000"/>
          <w:sz w:val="21"/>
        </w:rPr>
        <w:t xml:space="preserve"> C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,</w:t>
      </w:r>
      <w:r>
        <w:rPr>
          <w:rFonts w:ascii="MinionPro" w:hAnsi="MinionPro" w:eastAsia="MinionPro"/>
          <w:b w:val="0"/>
          <w:i/>
          <w:color w:val="000000"/>
          <w:sz w:val="21"/>
        </w:rPr>
        <w:t xml:space="preserve"> D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we can express these power law relationships as </w:t>
      </w:r>
      <w:r>
        <w:rPr>
          <w:rFonts w:ascii="MinionPro" w:hAnsi="MinionPro" w:eastAsia="MinionPro"/>
          <w:b w:val="0"/>
          <w:i/>
          <w:color w:val="000000"/>
          <w:sz w:val="21"/>
        </w:rPr>
        <w:t>L X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1/</w:t>
      </w:r>
      <w:r>
        <w:rPr>
          <w:rFonts w:ascii="MinionPro" w:hAnsi="MinionPro" w:eastAsia="MinionPro"/>
          <w:b w:val="0"/>
          <w:i/>
          <w:color w:val="000000"/>
          <w:sz w:val="21"/>
        </w:rPr>
        <w:t>X</w:t>
      </w:r>
      <w:r>
        <w:rPr>
          <w:rFonts w:ascii="MinionPro" w:hAnsi="MinionPro" w:eastAsia="MinionPro"/>
          <w:b w:val="0"/>
          <w:i/>
          <w:color w:val="000000"/>
          <w:sz w:val="16"/>
        </w:rPr>
        <w:t>α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,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where </w:t>
      </w:r>
      <w:r>
        <w:rPr>
          <w:rFonts w:ascii="MinionPro" w:hAnsi="MinionPro" w:eastAsia="MinionPro"/>
          <w:b w:val="0"/>
          <w:i/>
          <w:color w:val="000000"/>
          <w:sz w:val="21"/>
        </w:rPr>
        <w:t>α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is a scaling exponent that is determined by a fit to the loss curves shown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23"/>
        <w:gridCol w:w="2423"/>
        <w:gridCol w:w="2423"/>
      </w:tblGrid>
      <w:tr>
        <w:trPr>
          <w:trHeight w:hRule="exact" w:val="1390"/>
        </w:trPr>
        <w:tc>
          <w:tcPr>
            <w:tcW w:type="dxa" w:w="676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00" w:after="0"/>
              <w:ind w:left="2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1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 J. Kaplan et al., </w:t>
            </w:r>
            <w:r>
              <w:rPr>
                <w:rFonts w:ascii="MinionPro" w:hAnsi="MinionPro" w:eastAsia="MinionPro"/>
                <w:b w:val="0"/>
                <w:i w:val="0"/>
                <w:color w:val="990000"/>
                <w:sz w:val="16"/>
              </w:rPr>
              <w:hyperlink r:id="rId42" w:history="1">
                <w:r>
                  <w:rPr>
                    <w:rStyle w:val="Hyperlink"/>
                  </w:rPr>
                  <w:t>“Scaling Laws for Neural Language Models”</w:t>
                </w:r>
              </w:hyperlink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>, (2020).</w:t>
            </w:r>
          </w:p>
          <w:p>
            <w:pPr>
              <w:autoSpaceDN w:val="0"/>
              <w:tabs>
                <w:tab w:pos="164" w:val="left"/>
              </w:tabs>
              <w:autoSpaceDE w:val="0"/>
              <w:widowControl/>
              <w:spacing w:line="200" w:lineRule="exact" w:before="60" w:after="0"/>
              <w:ind w:left="2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2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 The dataset size is measured in the number of tokens, while the model size excludes parameters from th </w:t>
            </w:r>
            <w:r>
              <w:tab/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>embedding layers.</w:t>
            </w:r>
          </w:p>
          <w:p>
            <w:pPr>
              <w:autoSpaceDN w:val="0"/>
              <w:autoSpaceDE w:val="0"/>
              <w:widowControl/>
              <w:spacing w:line="216" w:lineRule="exact" w:before="414" w:after="0"/>
              <w:ind w:left="0" w:right="76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Scaling Transformers </w:t>
            </w:r>
          </w:p>
        </w:tc>
        <w:tc>
          <w:tcPr>
            <w:tcW w:type="dxa" w:w="20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360" w:after="0"/>
              <w:ind w:left="20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>e</w:t>
            </w:r>
          </w:p>
          <w:p>
            <w:pPr>
              <w:autoSpaceDN w:val="0"/>
              <w:autoSpaceDE w:val="0"/>
              <w:widowControl/>
              <w:spacing w:line="216" w:lineRule="exact" w:before="61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242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1188" w:after="0"/>
              <w:ind w:left="0" w:right="2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77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22" w:right="1376" w:bottom="404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96"/>
        <w:ind w:left="0" w:right="0"/>
      </w:pPr>
    </w:p>
    <w:p>
      <w:pPr>
        <w:autoSpaceDN w:val="0"/>
        <w:autoSpaceDE w:val="0"/>
        <w:widowControl/>
        <w:spacing w:line="268" w:lineRule="exact" w:before="16" w:after="0"/>
        <w:ind w:left="364" w:right="0" w:firstLine="14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in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t>Figure 11-2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. </w:t>
      </w:r>
      <w:r>
        <w:rPr>
          <w:rFonts w:ascii="MinionPro" w:hAnsi="MinionPro" w:eastAsia="MinionPro"/>
          <w:b w:val="0"/>
          <w:i w:val="0"/>
          <w:color w:val="000000"/>
          <w:sz w:val="12"/>
        </w:rPr>
        <w:t>3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Typical values for </w:t>
      </w:r>
      <w:r>
        <w:rPr>
          <w:rFonts w:ascii="MinionPro" w:hAnsi="MinionPro" w:eastAsia="MinionPro"/>
          <w:b w:val="0"/>
          <w:i/>
          <w:color w:val="000000"/>
          <w:sz w:val="21"/>
        </w:rPr>
        <w:t>α</w:t>
      </w:r>
      <w:r>
        <w:rPr>
          <w:rFonts w:ascii="MinionPro" w:hAnsi="MinionPro" w:eastAsia="MinionPro"/>
          <w:b w:val="0"/>
          <w:i/>
          <w:color w:val="000000"/>
          <w:sz w:val="16"/>
        </w:rPr>
        <w:t>X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lie in the 0.05–0.095 range, and one attrac‐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tive feature of these power laws is that the early part of a loss curve can be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extrapolated to predict what the approximate loss would be if training was con‐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ducted for much longer.</w:t>
      </w:r>
    </w:p>
    <w:p>
      <w:pPr>
        <w:autoSpaceDN w:val="0"/>
        <w:autoSpaceDE w:val="0"/>
        <w:widowControl/>
        <w:spacing w:line="252" w:lineRule="exact" w:before="140" w:after="0"/>
        <w:ind w:left="364" w:right="0" w:hanging="36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Sample efficiency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Large models are able to reach the same performance as smaller models with a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smaller number of training steps. This can be seen by comparing the regions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where a loss curve plateaus over some number of training steps, which indicates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one gets diminishing returns in performance compared to simply scaling up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model.</w:t>
      </w:r>
    </w:p>
    <w:p>
      <w:pPr>
        <w:autoSpaceDN w:val="0"/>
        <w:autoSpaceDE w:val="0"/>
        <w:widowControl/>
        <w:spacing w:line="252" w:lineRule="exact" w:before="120" w:after="122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Somewhat surprisingly, scaling laws have also been observed for other modalities, like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images, videos, and mathematical problem solving, as illustrated in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t>Figure 11-3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7324"/>
      </w:tblGrid>
      <w:tr>
        <w:trPr>
          <w:trHeight w:hRule="exact" w:val="3738"/>
        </w:trPr>
        <w:tc>
          <w:tcPr>
            <w:tcW w:type="dxa" w:w="7206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89120" cy="2232660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120" cy="22326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2" w:lineRule="exact" w:before="68" w:after="0"/>
        <w:ind w:left="4" w:right="144" w:firstLine="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Figure 11-3. Power-law scaling of test loss versus compute budget across a wide range of </w:t>
      </w:r>
      <w:r>
        <w:rPr>
          <w:rFonts w:ascii="MinionPro" w:hAnsi="MinionPro" w:eastAsia="MinionPro"/>
          <w:b w:val="0"/>
          <w:i/>
          <w:color w:val="000000"/>
          <w:sz w:val="21"/>
        </w:rPr>
        <w:t>modalities (courtesy of Tom Henighan)</w:t>
      </w:r>
    </w:p>
    <w:p>
      <w:pPr>
        <w:autoSpaceDN w:val="0"/>
        <w:autoSpaceDE w:val="0"/>
        <w:widowControl/>
        <w:spacing w:line="252" w:lineRule="exact" w:before="240" w:after="1132"/>
        <w:ind w:left="4" w:right="120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Whether power-law scaling is a universal property of transformer language models is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currently unknown. For now, we can use scaling laws as a tool to extrapolate large,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expensive models without having to explicitly train them. However, scaling isn’t quite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as easy as it sounds. Let’s now look at a few challenges that crop up when charting this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frontier.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41"/>
        <w:gridCol w:w="2441"/>
        <w:gridCol w:w="2441"/>
      </w:tblGrid>
      <w:tr>
        <w:trPr>
          <w:trHeight w:hRule="exact" w:val="930"/>
        </w:trPr>
        <w:tc>
          <w:tcPr>
            <w:tcW w:type="dxa" w:w="24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00" w:after="0"/>
              <w:ind w:left="0" w:right="0" w:firstLine="0"/>
              <w:jc w:val="center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3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 T</w:t>
            </w:r>
          </w:p>
          <w:p>
            <w:pPr>
              <w:autoSpaceDN w:val="0"/>
              <w:autoSpaceDE w:val="0"/>
              <w:widowControl/>
              <w:spacing w:line="216" w:lineRule="exact" w:before="41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78 </w:t>
            </w:r>
          </w:p>
        </w:tc>
        <w:tc>
          <w:tcPr>
            <w:tcW w:type="dxa" w:w="22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00" w:after="0"/>
              <w:ind w:left="0" w:right="0" w:firstLine="0"/>
              <w:jc w:val="center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>. H</w:t>
            </w:r>
          </w:p>
          <w:p>
            <w:pPr>
              <w:autoSpaceDN w:val="0"/>
              <w:autoSpaceDE w:val="0"/>
              <w:widowControl/>
              <w:spacing w:line="216" w:lineRule="exact" w:before="41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6742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00" w:after="0"/>
              <w:ind w:left="0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3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 T. Henighan et al., </w:t>
            </w:r>
            <w:r>
              <w:rPr>
                <w:rFonts w:ascii="MinionPro" w:hAnsi="MinionPro" w:eastAsia="MinionPro"/>
                <w:b w:val="0"/>
                <w:i w:val="0"/>
                <w:color w:val="990000"/>
                <w:sz w:val="16"/>
              </w:rPr>
              <w:hyperlink r:id="rId127" w:history="1">
                <w:r>
                  <w:rPr>
                    <w:rStyle w:val="Hyperlink"/>
                  </w:rPr>
                  <w:t>“Scaling Laws for Autoregressive Generative Modeling”</w:t>
                </w:r>
              </w:hyperlink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>, (2020).</w:t>
            </w:r>
          </w:p>
          <w:p>
            <w:pPr>
              <w:autoSpaceDN w:val="0"/>
              <w:autoSpaceDE w:val="0"/>
              <w:widowControl/>
              <w:spacing w:line="216" w:lineRule="exact" w:before="414" w:after="0"/>
              <w:ind w:left="8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Chapter 11: Future Directions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18" w:right="1320" w:bottom="404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86"/>
        <w:ind w:left="0" w:right="0"/>
      </w:pPr>
    </w:p>
    <w:p>
      <w:pPr>
        <w:autoSpaceDN w:val="0"/>
        <w:autoSpaceDE w:val="0"/>
        <w:widowControl/>
        <w:spacing w:line="378" w:lineRule="exact" w:before="0" w:after="0"/>
        <w:ind w:left="4" w:right="0" w:firstLine="0"/>
        <w:jc w:val="left"/>
      </w:pPr>
      <w:r>
        <w:rPr>
          <w:w w:val="98.56250286102295"/>
          <w:rFonts w:ascii="MyriadPro" w:hAnsi="MyriadPro" w:eastAsia="MyriadPro"/>
          <w:b/>
          <w:i w:val="0"/>
          <w:color w:val="000000"/>
          <w:sz w:val="32"/>
        </w:rPr>
        <w:t>Challenges with Scaling</w:t>
      </w:r>
    </w:p>
    <w:p>
      <w:pPr>
        <w:autoSpaceDN w:val="0"/>
        <w:autoSpaceDE w:val="0"/>
        <w:widowControl/>
        <w:spacing w:line="252" w:lineRule="exact" w:before="108" w:after="0"/>
        <w:ind w:left="4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While scaling up sounds simple in theory (“just add more layers!”), in practice there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are many difficulties. Here are a few of the biggest challenges you’re likely to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encounter when scaling language models:</w:t>
      </w:r>
    </w:p>
    <w:p>
      <w:pPr>
        <w:autoSpaceDN w:val="0"/>
        <w:autoSpaceDE w:val="0"/>
        <w:widowControl/>
        <w:spacing w:line="252" w:lineRule="exact" w:before="140" w:after="0"/>
        <w:ind w:left="364" w:right="0" w:hanging="36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Infrastructure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Provisioning and managing infrastructure that potentially spans hundreds or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thousands of nodes with as many GPUs is not for the faint-hearted. Are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required number of nodes available? Is communication between nodes a bottle‐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neck? Tackling these issues requires a very different skill set than that found in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most data science teams, and typically involves specialized engineers familiar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with running large-scale, distributed experiments.</w:t>
      </w:r>
    </w:p>
    <w:p>
      <w:pPr>
        <w:autoSpaceDN w:val="0"/>
        <w:autoSpaceDE w:val="0"/>
        <w:widowControl/>
        <w:spacing w:line="252" w:lineRule="exact" w:before="140" w:after="0"/>
        <w:ind w:left="364" w:right="0" w:hanging="36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Cost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Most ML practitioners have experienced the feeling of waking up in the middle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of the night in a cold sweat, remembering they forgot to shut down that fancy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GPU on the cloud. This feeling intensifies when running large-scale experiments,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and most companies cannot afford the teams and resources necessary to train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models at the largest scales. Training a single GPT-3-sized model can cost several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million dollars, which is not the kind of pocket change that many companies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have lying around.</w:t>
      </w:r>
      <w:r>
        <w:rPr>
          <w:rFonts w:ascii="MinionPro" w:hAnsi="MinionPro" w:eastAsia="MinionPro"/>
          <w:b w:val="0"/>
          <w:i w:val="0"/>
          <w:color w:val="000000"/>
          <w:sz w:val="12"/>
        </w:rPr>
        <w:t>4</w:t>
      </w:r>
    </w:p>
    <w:p>
      <w:pPr>
        <w:autoSpaceDN w:val="0"/>
        <w:autoSpaceDE w:val="0"/>
        <w:widowControl/>
        <w:spacing w:line="252" w:lineRule="exact" w:before="140" w:after="0"/>
        <w:ind w:left="364" w:right="0" w:hanging="36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Dataset curation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 model is only as good as the data it is trained on. Training large models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requires large, high-quality datasets. When using terabytes of text data it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becomes harder to make sure the dataset contains high-quality text, and even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preprocessing becomes challenging. Furthermore, one needs to ensure that there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is a way to control biases like sexism and racism that these language models can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acquire when trained on large-scale webtext corpora. Another type of considera‐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tion revolves around licensing issues with the training data and personal infor‐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mation that can be embedded in large text datasets.</w:t>
      </w:r>
    </w:p>
    <w:p>
      <w:pPr>
        <w:autoSpaceDN w:val="0"/>
        <w:autoSpaceDE w:val="0"/>
        <w:widowControl/>
        <w:spacing w:line="252" w:lineRule="exact" w:before="140" w:after="0"/>
        <w:ind w:left="364" w:right="0" w:hanging="36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Model evaluation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Once the model is trained, the challenges don’t stop. Evaluating the model on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downstream tasks again requires time and resources. In addition, you’ll want to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probe the model for biased and toxic generations, even if you are confident that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you created a clean dataset. These steps take time and need to be carried out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thoroughly to minimize the risks of adverse effects later on.</w:t>
      </w:r>
    </w:p>
    <w:p>
      <w:pPr>
        <w:autoSpaceDN w:val="0"/>
        <w:autoSpaceDE w:val="0"/>
        <w:widowControl/>
        <w:spacing w:line="200" w:lineRule="exact" w:before="818" w:after="356"/>
        <w:ind w:left="164" w:right="0" w:hanging="138"/>
        <w:jc w:val="left"/>
      </w:pPr>
      <w:r>
        <w:rPr>
          <w:rFonts w:ascii="MinionPro" w:hAnsi="MinionPro" w:eastAsia="MinionPro"/>
          <w:b w:val="0"/>
          <w:i w:val="0"/>
          <w:color w:val="000000"/>
          <w:sz w:val="14"/>
        </w:rPr>
        <w:t>4</w:t>
      </w:r>
      <w:r>
        <w:rPr>
          <w:rFonts w:ascii="MinionPro" w:hAnsi="MinionPro" w:eastAsia="MinionPro"/>
          <w:b w:val="0"/>
          <w:i w:val="0"/>
          <w:color w:val="000000"/>
          <w:sz w:val="16"/>
        </w:rPr>
        <w:t xml:space="preserve"> However, recently a distributed deep learning framework has been proposed that enables smaller groups to </w:t>
      </w:r>
      <w:r>
        <w:rPr>
          <w:rFonts w:ascii="MinionPro" w:hAnsi="MinionPro" w:eastAsia="MinionPro"/>
          <w:b w:val="0"/>
          <w:i w:val="0"/>
          <w:color w:val="000000"/>
          <w:sz w:val="16"/>
        </w:rPr>
        <w:t xml:space="preserve">pool their computational resources and pretrain models in a collaborative fashion. See M. Diskin et al., </w:t>
      </w:r>
      <w:r>
        <w:rPr>
          <w:rFonts w:ascii="MinionPro" w:hAnsi="MinionPro" w:eastAsia="MinionPro"/>
          <w:b w:val="0"/>
          <w:i w:val="0"/>
          <w:color w:val="990000"/>
          <w:sz w:val="16"/>
        </w:rPr>
        <w:hyperlink r:id="rId128" w:history="1">
          <w:r>
            <w:rPr>
              <w:rStyle w:val="Hyperlink"/>
            </w:rPr>
            <w:t>“Dis‐</w:t>
          </w:r>
        </w:hyperlink>
      </w:r>
      <w:r>
        <w:rPr>
          <w:rFonts w:ascii="MinionPro" w:hAnsi="MinionPro" w:eastAsia="MinionPro"/>
          <w:b w:val="0"/>
          <w:i w:val="0"/>
          <w:color w:val="990000"/>
          <w:sz w:val="16"/>
        </w:rPr>
        <w:hyperlink r:id="rId128" w:history="1">
          <w:r>
            <w:rPr>
              <w:rStyle w:val="Hyperlink"/>
            </w:rPr>
            <w:t>tributed Deep Learning in Open Collaborations”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16"/>
        </w:rPr>
        <w:t>, (2021).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1705" w:type="dxa"/>
      </w:tblPr>
      <w:tblGrid>
        <w:gridCol w:w="2409"/>
        <w:gridCol w:w="2409"/>
        <w:gridCol w:w="2409"/>
      </w:tblGrid>
      <w:tr>
        <w:trPr>
          <w:trHeight w:hRule="exact" w:val="252"/>
        </w:trPr>
        <w:tc>
          <w:tcPr>
            <w:tcW w:type="dxa" w:w="676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76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Scaling Transformers </w:t>
            </w:r>
          </w:p>
        </w:tc>
        <w:tc>
          <w:tcPr>
            <w:tcW w:type="dxa" w:w="20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2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79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04" w:right="1418" w:bottom="404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2"/>
        <w:ind w:left="0" w:right="0"/>
      </w:pPr>
    </w:p>
    <w:p>
      <w:pPr>
        <w:autoSpaceDN w:val="0"/>
        <w:autoSpaceDE w:val="0"/>
        <w:widowControl/>
        <w:spacing w:line="252" w:lineRule="exact" w:before="34" w:after="0"/>
        <w:ind w:left="362" w:right="0" w:hanging="36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Deployment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21"/>
        </w:rPr>
        <w:t>Finally, serving large language models also poses a significant challenge. In Chap‐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ter 8 we looked at a few approaches, such as distillation, pruning, and quantiza‐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tion, to help with these issues. However, this may not be enough if you are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starting with a model that is hundreds of gigabytes in size. Hosted services such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as the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hyperlink r:id="rId129" w:history="1">
          <w:r>
            <w:rPr>
              <w:rStyle w:val="Hyperlink"/>
            </w:rPr>
            <w:t>OpenAI API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or Hugging Face’s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hyperlink r:id="rId130" w:history="1">
          <w:r>
            <w:rPr>
              <w:rStyle w:val="Hyperlink"/>
            </w:rPr>
            <w:t>Accelerated Inference API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are designed to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help c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hyperlink r:id="rId129" w:history="1">
          <w:r>
            <w:rPr>
              <w:rStyle w:val="Hyperlink"/>
            </w:rPr>
            <w:t>ompanies th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21"/>
        </w:rPr>
        <w:t>at cannot or do n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hyperlink r:id="rId130" w:history="1">
          <w:r>
            <w:rPr>
              <w:rStyle w:val="Hyperlink"/>
            </w:rPr>
            <w:t>ot want to deal with th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ese deployment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challenges.</w:t>
      </w:r>
    </w:p>
    <w:p>
      <w:pPr>
        <w:autoSpaceDN w:val="0"/>
        <w:autoSpaceDE w:val="0"/>
        <w:widowControl/>
        <w:spacing w:line="252" w:lineRule="exact" w:before="120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This is by no means an exhaustive list, but it should give you an idea of the kinds of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considerations and challenges that go hand in hand with scaling language models to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ever larger sizes. While most of these efforts are centralized around a few institutions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that have the resources and know-how to push the boundaries, there are currently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two community-led projects that aim to produce and probe large language models in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the open:</w:t>
      </w:r>
    </w:p>
    <w:p>
      <w:pPr>
        <w:autoSpaceDN w:val="0"/>
        <w:autoSpaceDE w:val="0"/>
        <w:widowControl/>
        <w:spacing w:line="252" w:lineRule="exact" w:before="140" w:after="0"/>
        <w:ind w:left="362" w:right="0" w:hanging="36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BigScience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This is a one-year-long research workshop that runs from 2021 to 2022 and is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focused on large language models. The workshop aims to foster discussions and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reflections around the research questions surrounding these models (capabilities,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limitations, potential improvements, bias, ethics, environmental impact, role in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the general AI/cognitive research landscape) as well as the challenges around cre‐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ating and sharing such models and datasets for research purposes and among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research community. The collaborative tasks involve creating, sharing, and evalu‐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ating a large multilingual dataset and a large language model. An unusually large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compute budget was allocated for these collaborative tasks (several million GPU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hours on several thousands GPUs). If successful, this workshop will run again in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future, focusing on involving an updated or different set of collaborative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tasks. If you want to join the effort, you can find more information at the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hyperlink r:id="rId131" w:history="1">
          <w:r>
            <w:rPr>
              <w:rStyle w:val="Hyperlink"/>
            </w:rPr>
            <w:t>proj‐</w:t>
          </w:r>
        </w:hyperlink>
      </w:r>
      <w:r>
        <w:rPr>
          <w:rFonts w:ascii="MinionPro" w:hAnsi="MinionPro" w:eastAsia="MinionPro"/>
          <w:b w:val="0"/>
          <w:i w:val="0"/>
          <w:color w:val="990000"/>
          <w:sz w:val="21"/>
        </w:rPr>
        <w:hyperlink r:id="rId131" w:history="1">
          <w:r>
            <w:rPr>
              <w:rStyle w:val="Hyperlink"/>
            </w:rPr>
            <w:t>ect’s website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52" w:lineRule="exact" w:before="140" w:after="0"/>
        <w:ind w:left="362" w:right="0" w:hanging="36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EleutherAI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21"/>
        </w:rPr>
        <w:t>This is a decentralized collective of volunteer researchers, engineers, and devel‐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opers focused on AI alignment, scaling, and open source AI research. One of its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aims is to train and open-source a GPT-3-sized model, and the group has already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released some impressive models like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hyperlink r:id="rId132" w:history="1">
          <w:r>
            <w:rPr>
              <w:rStyle w:val="Hyperlink"/>
            </w:rPr>
            <w:t>GPT-Neo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and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hyperlink r:id="rId133" w:history="1">
          <w:r>
            <w:rPr>
              <w:rStyle w:val="Hyperlink"/>
            </w:rPr>
            <w:t>GPT-J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21"/>
        </w:rPr>
        <w:t>, which is a 6-billion-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parameter model and currently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hyperlink r:id="rId132" w:history="1">
          <w:r>
            <w:rPr>
              <w:rStyle w:val="Hyperlink"/>
            </w:rPr>
            <w:t>best-perf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21"/>
        </w:rPr>
        <w:t>ormin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hyperlink r:id="rId133" w:history="1">
          <w:r>
            <w:rPr>
              <w:rStyle w:val="Hyperlink"/>
            </w:rPr>
            <w:t>g pub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21"/>
        </w:rPr>
        <w:t>licly available trans‐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former in terms of zero-shot performance. You can find more information at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EleutherAI’s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hyperlink r:id="rId41" w:history="1">
          <w:r>
            <w:rPr>
              <w:rStyle w:val="Hyperlink"/>
            </w:rPr>
            <w:t>website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52" w:lineRule="exact" w:before="120" w:after="72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Now that we’ve explored how to scale transformers across compute, model size, and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dataset size, let’s examine another active area of research: making self-attention more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efficient.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08"/>
        <w:gridCol w:w="2408"/>
        <w:gridCol w:w="2408"/>
      </w:tblGrid>
      <w:tr>
        <w:trPr>
          <w:trHeight w:hRule="exact" w:val="252"/>
        </w:trPr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80 </w:t>
            </w:r>
          </w:p>
        </w:tc>
        <w:tc>
          <w:tcPr>
            <w:tcW w:type="dxa" w:w="22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67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8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Chapter 11: Future Directions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22" w:right="1418" w:bottom="404" w:left="14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8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3467100</wp:posOffset>
            </wp:positionH>
            <wp:positionV relativeFrom="page">
              <wp:posOffset>6883400</wp:posOffset>
            </wp:positionV>
            <wp:extent cx="177800" cy="190500"/>
            <wp:wrapNone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3657600</wp:posOffset>
            </wp:positionH>
            <wp:positionV relativeFrom="page">
              <wp:posOffset>2082800</wp:posOffset>
            </wp:positionV>
            <wp:extent cx="203200" cy="190500"/>
            <wp:wrapNone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1374140</wp:posOffset>
            </wp:positionH>
            <wp:positionV relativeFrom="page">
              <wp:posOffset>2965450</wp:posOffset>
            </wp:positionV>
            <wp:extent cx="3657600" cy="2911209"/>
            <wp:wrapNone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9112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1371600</wp:posOffset>
            </wp:positionH>
            <wp:positionV relativeFrom="page">
              <wp:posOffset>2959100</wp:posOffset>
            </wp:positionV>
            <wp:extent cx="3670300" cy="2921000"/>
            <wp:wrapNone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2921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78" w:lineRule="exact" w:before="0" w:after="0"/>
        <w:ind w:left="4" w:right="0" w:firstLine="0"/>
        <w:jc w:val="left"/>
      </w:pPr>
      <w:r>
        <w:rPr>
          <w:w w:val="98.56250286102295"/>
          <w:rFonts w:ascii="MyriadPro" w:hAnsi="MyriadPro" w:eastAsia="MyriadPro"/>
          <w:b/>
          <w:i w:val="0"/>
          <w:color w:val="000000"/>
          <w:sz w:val="32"/>
        </w:rPr>
        <w:t>Attention Please!</w:t>
      </w:r>
    </w:p>
    <w:p>
      <w:pPr>
        <w:autoSpaceDN w:val="0"/>
        <w:autoSpaceDE w:val="0"/>
        <w:widowControl/>
        <w:spacing w:line="258" w:lineRule="exact" w:before="102" w:after="0"/>
        <w:ind w:left="4" w:right="3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We’ve seen throughout this book that the self-attention mechanism plays a central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role in the architecture of transformers; after all, the original Transformer paper is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called “Attention Is All You Need”! However, there is a key challenge associated with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self-attention: since the weights are generated from pairwise comparisons of all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tokens in a sequence, this layer becomes a computational bottleneck when trying to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process long documents or apply transformers to domains like speech processing or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computer vision. In terms of time and memory complexity, the self-attention layer of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Transformer architecture naively scales like </w:t>
      </w:r>
      <w:r>
        <w:rPr>
          <w:rFonts w:ascii="MinionPro" w:hAnsi="MinionPro" w:eastAsia="MinionPro"/>
          <w:b w:val="0"/>
          <w:i/>
          <w:color w:val="000000"/>
          <w:sz w:val="21"/>
        </w:rPr>
        <w:t>n</w:t>
      </w:r>
      <w:r>
        <w:rPr>
          <w:rFonts w:ascii="MinionPro" w:hAnsi="MinionPro" w:eastAsia="MinionPro"/>
          <w:b w:val="0"/>
          <w:i w:val="0"/>
          <w:color w:val="000000"/>
          <w:sz w:val="16"/>
        </w:rPr>
        <w:t>2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, where </w:t>
      </w:r>
      <w:r>
        <w:rPr>
          <w:rFonts w:ascii="MinionPro" w:hAnsi="MinionPro" w:eastAsia="MinionPro"/>
          <w:b w:val="0"/>
          <w:i/>
          <w:color w:val="000000"/>
          <w:sz w:val="21"/>
        </w:rPr>
        <w:t>n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is the length of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sequence.</w:t>
      </w:r>
      <w:r>
        <w:rPr>
          <w:rFonts w:ascii="MinionPro" w:hAnsi="MinionPro" w:eastAsia="MinionPro"/>
          <w:b w:val="0"/>
          <w:i w:val="0"/>
          <w:color w:val="000000"/>
          <w:sz w:val="12"/>
        </w:rPr>
        <w:t>5</w:t>
      </w:r>
    </w:p>
    <w:p>
      <w:pPr>
        <w:autoSpaceDN w:val="0"/>
        <w:autoSpaceDE w:val="0"/>
        <w:widowControl/>
        <w:spacing w:line="252" w:lineRule="exact" w:before="120" w:after="122"/>
        <w:ind w:left="0" w:right="0" w:firstLine="0"/>
        <w:jc w:val="center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As a result, much of the recent research on transformers has focused on making self-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attention more efficient. The research directions are broadly clustered in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t>Figure 11-4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7236"/>
      </w:tblGrid>
      <w:tr>
        <w:trPr>
          <w:trHeight w:hRule="exact" w:val="4806"/>
        </w:trPr>
        <w:tc>
          <w:tcPr>
            <w:tcW w:type="dxa" w:w="7206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52" w:lineRule="exact" w:before="70" w:after="756"/>
        <w:ind w:left="4" w:right="288" w:firstLine="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Figure 11-4. A summarization of research directions to make attention more efficient </w:t>
      </w:r>
      <w:r>
        <w:rPr>
          <w:rFonts w:ascii="MinionPro" w:hAnsi="MinionPro" w:eastAsia="MinionPro"/>
          <w:b w:val="0"/>
          <w:i/>
          <w:color w:val="000000"/>
          <w:sz w:val="21"/>
        </w:rPr>
        <w:t>(courtesy of Yi Tay et al.)</w:t>
      </w:r>
      <w:r>
        <w:rPr>
          <w:rFonts w:ascii="MinionPro" w:hAnsi="MinionPro" w:eastAsia="MinionPro"/>
          <w:b w:val="0"/>
          <w:i/>
          <w:color w:val="000000"/>
          <w:sz w:val="12"/>
        </w:rPr>
        <w:t>6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12"/>
        <w:gridCol w:w="2412"/>
        <w:gridCol w:w="2412"/>
      </w:tblGrid>
      <w:tr>
        <w:trPr>
          <w:trHeight w:hRule="exact" w:val="1692"/>
        </w:trPr>
        <w:tc>
          <w:tcPr>
            <w:tcW w:type="dxa" w:w="676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52" w:after="0"/>
              <w:ind w:left="164" w:right="8" w:hanging="138"/>
              <w:jc w:val="both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5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 Although standard implementations of self-attention have </w:t>
            </w:r>
            <w:r>
              <w:rPr>
                <w:rFonts w:ascii="MinionPro" w:hAnsi="MinionPro" w:eastAsia="MinionPro"/>
                <w:b w:val="0"/>
                <w:i/>
                <w:color w:val="000000"/>
                <w:sz w:val="16"/>
              </w:rPr>
              <w:t>O n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2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 time and memory complexity, a </w:t>
            </w:r>
            <w:r>
              <w:rPr>
                <w:rFonts w:ascii="MinionPro" w:hAnsi="MinionPro" w:eastAsia="MinionPro"/>
                <w:b w:val="0"/>
                <w:i w:val="0"/>
                <w:color w:val="990000"/>
                <w:sz w:val="16"/>
              </w:rPr>
              <w:hyperlink r:id="rId134" w:history="1">
                <w:r>
                  <w:rPr>
                    <w:rStyle w:val="Hyperlink"/>
                  </w:rPr>
                  <w:t xml:space="preserve">recen </w:t>
                </w:r>
              </w:hyperlink>
            </w:r>
            <w:r>
              <w:rPr>
                <w:rFonts w:ascii="MinionPro" w:hAnsi="MinionPro" w:eastAsia="MinionPro"/>
                <w:b w:val="0"/>
                <w:i w:val="0"/>
                <w:color w:val="990000"/>
                <w:sz w:val="16"/>
              </w:rPr>
              <w:hyperlink r:id="rId134" w:history="1">
                <w:r>
                  <w:rPr>
                    <w:rStyle w:val="Hyperlink"/>
                  </w:rPr>
                  <w:t>by Google researchers</w:t>
                </w:r>
              </w:hyperlink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 shows that the memory complexity can be reduced to </w:t>
            </w:r>
            <w:r>
              <w:rPr>
                <w:rFonts w:ascii="MinionPro" w:hAnsi="MinionPro" w:eastAsia="MinionPro"/>
                <w:b w:val="0"/>
                <w:i/>
                <w:color w:val="000000"/>
                <w:sz w:val="16"/>
              </w:rPr>
              <w:t>O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 log</w:t>
            </w:r>
            <w:r>
              <w:rPr>
                <w:rFonts w:ascii="MinionPro" w:hAnsi="MinionPro" w:eastAsia="MinionPro"/>
                <w:b w:val="0"/>
                <w:i/>
                <w:color w:val="000000"/>
                <w:sz w:val="16"/>
              </w:rPr>
              <w:t xml:space="preserve"> n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  via a simple reor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>of the operations.</w:t>
            </w:r>
          </w:p>
          <w:p>
            <w:pPr>
              <w:autoSpaceDN w:val="0"/>
              <w:autoSpaceDE w:val="0"/>
              <w:widowControl/>
              <w:spacing w:line="214" w:lineRule="exact" w:before="46" w:after="0"/>
              <w:ind w:left="2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6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 Yi Tay et al., </w:t>
            </w:r>
            <w:r>
              <w:rPr>
                <w:rFonts w:ascii="MinionPro" w:hAnsi="MinionPro" w:eastAsia="MinionPro"/>
                <w:b w:val="0"/>
                <w:i w:val="0"/>
                <w:color w:val="990000"/>
                <w:sz w:val="16"/>
              </w:rPr>
              <w:hyperlink r:id="rId135" w:history="1">
                <w:r>
                  <w:rPr>
                    <w:rStyle w:val="Hyperlink"/>
                  </w:rPr>
                  <w:t>“Efficient Transformers: A Survey”</w:t>
                </w:r>
              </w:hyperlink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>, (2020).</w:t>
            </w:r>
          </w:p>
          <w:p>
            <w:pPr>
              <w:autoSpaceDN w:val="0"/>
              <w:autoSpaceDE w:val="0"/>
              <w:widowControl/>
              <w:spacing w:line="216" w:lineRule="exact" w:before="414" w:after="0"/>
              <w:ind w:left="0" w:right="76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Scaling Transformers </w:t>
            </w:r>
          </w:p>
        </w:tc>
        <w:tc>
          <w:tcPr>
            <w:tcW w:type="dxa" w:w="20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30" w:after="0"/>
              <w:ind w:left="0" w:right="0" w:firstLine="0"/>
              <w:jc w:val="center"/>
            </w:pPr>
            <w:r>
              <w:rPr>
                <w:rFonts w:ascii="MinionPro" w:hAnsi="MinionPro" w:eastAsia="MinionPro"/>
                <w:b w:val="0"/>
                <w:i w:val="0"/>
                <w:color w:val="990000"/>
                <w:sz w:val="16"/>
              </w:rPr>
              <w:hyperlink r:id="rId134" w:history="1">
                <w:r>
                  <w:rPr>
                    <w:rStyle w:val="Hyperlink"/>
                  </w:rPr>
                  <w:t xml:space="preserve">t pa </w:t>
                </w:r>
              </w:hyperlink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>der</w:t>
            </w:r>
          </w:p>
          <w:p>
            <w:pPr>
              <w:autoSpaceDN w:val="0"/>
              <w:autoSpaceDE w:val="0"/>
              <w:widowControl/>
              <w:spacing w:line="216" w:lineRule="exact" w:before="87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242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30" w:after="0"/>
              <w:ind w:left="0" w:right="0" w:firstLine="0"/>
              <w:jc w:val="center"/>
            </w:pPr>
            <w:r>
              <w:rPr>
                <w:rFonts w:ascii="MinionPro" w:hAnsi="MinionPro" w:eastAsia="MinionPro"/>
                <w:b w:val="0"/>
                <w:i w:val="0"/>
                <w:color w:val="990000"/>
                <w:sz w:val="16"/>
              </w:rPr>
              <w:hyperlink r:id="rId134" w:history="1">
                <w:r>
                  <w:rPr>
                    <w:rStyle w:val="Hyperlink"/>
                  </w:rPr>
                  <w:t xml:space="preserve">per </w:t>
                </w:r>
              </w:hyperlink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>ing</w:t>
            </w:r>
          </w:p>
          <w:p>
            <w:pPr>
              <w:autoSpaceDN w:val="0"/>
              <w:autoSpaceDE w:val="0"/>
              <w:widowControl/>
              <w:spacing w:line="216" w:lineRule="exact" w:before="874" w:after="0"/>
              <w:ind w:left="0" w:right="2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81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04" w:right="1408" w:bottom="404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4"/>
        <w:ind w:left="0" w:right="0"/>
      </w:pPr>
    </w:p>
    <w:p>
      <w:pPr>
        <w:autoSpaceDN w:val="0"/>
        <w:autoSpaceDE w:val="0"/>
        <w:widowControl/>
        <w:spacing w:line="252" w:lineRule="exact" w:before="32" w:after="0"/>
        <w:ind w:left="4" w:right="98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 common pattern is to make attention more efficient by introducing sparsity into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attention mechanism or by applying kernels to the attention matrix. Let’s take a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quick look at some of the most popular approaches to make self-attention more effi‐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cient, starting with sparsity.</w:t>
      </w:r>
    </w:p>
    <w:p>
      <w:pPr>
        <w:autoSpaceDN w:val="0"/>
        <w:autoSpaceDE w:val="0"/>
        <w:widowControl/>
        <w:spacing w:line="378" w:lineRule="exact" w:before="168" w:after="0"/>
        <w:ind w:left="4" w:right="0" w:firstLine="0"/>
        <w:jc w:val="left"/>
      </w:pPr>
      <w:r>
        <w:rPr>
          <w:w w:val="98.56250286102295"/>
          <w:rFonts w:ascii="MyriadPro" w:hAnsi="MyriadPro" w:eastAsia="MyriadPro"/>
          <w:b/>
          <w:i w:val="0"/>
          <w:color w:val="000000"/>
          <w:sz w:val="32"/>
        </w:rPr>
        <w:t>Sparse Attention</w:t>
      </w:r>
    </w:p>
    <w:p>
      <w:pPr>
        <w:autoSpaceDN w:val="0"/>
        <w:autoSpaceDE w:val="0"/>
        <w:widowControl/>
        <w:spacing w:line="252" w:lineRule="exact" w:before="110" w:after="122"/>
        <w:ind w:left="4" w:right="98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One way to reduce the number of computations that are performed in the self-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attention layer is to simply limit the number of query-key pairs that are generated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according to some predefined pattern. There have been many sparsity patterns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explored in the literature, but most of them can be decomposed into a handful of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“atomic” patterns illustrated in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t>Figure 11-5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7302"/>
      </w:tblGrid>
      <w:tr>
        <w:trPr>
          <w:trHeight w:hRule="exact" w:val="2222"/>
        </w:trPr>
        <w:tc>
          <w:tcPr>
            <w:tcW w:type="dxa" w:w="7206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89120" cy="1270000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120" cy="127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2" w:lineRule="exact" w:before="68" w:after="0"/>
        <w:ind w:left="4" w:right="0" w:firstLine="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Figure 11-5. Common atomic sparse attention patterns for self-attention: a colored square </w:t>
      </w:r>
      <w:r>
        <w:rPr>
          <w:rFonts w:ascii="MinionPro" w:hAnsi="MinionPro" w:eastAsia="MinionPro"/>
          <w:b w:val="0"/>
          <w:i/>
          <w:color w:val="000000"/>
          <w:sz w:val="21"/>
        </w:rPr>
        <w:t>means the attention score is calculated, while a blank square means the score is dis‐</w:t>
      </w:r>
      <w:r>
        <w:rPr>
          <w:rFonts w:ascii="MinionPro" w:hAnsi="MinionPro" w:eastAsia="MinionPro"/>
          <w:b w:val="0"/>
          <w:i/>
          <w:color w:val="000000"/>
          <w:sz w:val="21"/>
        </w:rPr>
        <w:t>carded (courtesy of Tianyang Lin)</w:t>
      </w:r>
    </w:p>
    <w:p>
      <w:pPr>
        <w:autoSpaceDN w:val="0"/>
        <w:autoSpaceDE w:val="0"/>
        <w:widowControl/>
        <w:spacing w:line="282" w:lineRule="exact" w:before="210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We can describe these patterns as follows:</w:t>
      </w:r>
      <w:r>
        <w:rPr>
          <w:rFonts w:ascii="MinionPro" w:hAnsi="MinionPro" w:eastAsia="MinionPro"/>
          <w:b w:val="0"/>
          <w:i w:val="0"/>
          <w:color w:val="000000"/>
          <w:sz w:val="12"/>
        </w:rPr>
        <w:t>7</w:t>
      </w:r>
    </w:p>
    <w:p>
      <w:pPr>
        <w:autoSpaceDN w:val="0"/>
        <w:autoSpaceDE w:val="0"/>
        <w:widowControl/>
        <w:spacing w:line="252" w:lineRule="exact" w:before="140" w:after="0"/>
        <w:ind w:left="364" w:right="0" w:hanging="36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Global attention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Defines a few special tokens in the sequence that are allowed to attend to all other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tokens</w:t>
      </w:r>
    </w:p>
    <w:p>
      <w:pPr>
        <w:autoSpaceDN w:val="0"/>
        <w:tabs>
          <w:tab w:pos="364" w:val="left"/>
        </w:tabs>
        <w:autoSpaceDE w:val="0"/>
        <w:widowControl/>
        <w:spacing w:line="252" w:lineRule="exact" w:before="140" w:after="0"/>
        <w:ind w:left="4" w:right="3456" w:firstLine="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Band attention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21"/>
        </w:rPr>
        <w:t>Computes attention over a diagonal band</w:t>
      </w:r>
    </w:p>
    <w:p>
      <w:pPr>
        <w:autoSpaceDN w:val="0"/>
        <w:tabs>
          <w:tab w:pos="364" w:val="left"/>
        </w:tabs>
        <w:autoSpaceDE w:val="0"/>
        <w:widowControl/>
        <w:spacing w:line="252" w:lineRule="exact" w:before="140" w:after="0"/>
        <w:ind w:left="4" w:right="1440" w:firstLine="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Dilated attention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21"/>
        </w:rPr>
        <w:t>Skips some query-key pairs by using a dilated window with gaps</w:t>
      </w:r>
    </w:p>
    <w:p>
      <w:pPr>
        <w:autoSpaceDN w:val="0"/>
        <w:tabs>
          <w:tab w:pos="364" w:val="left"/>
        </w:tabs>
        <w:autoSpaceDE w:val="0"/>
        <w:widowControl/>
        <w:spacing w:line="252" w:lineRule="exact" w:before="140" w:after="970"/>
        <w:ind w:left="4" w:right="720" w:firstLine="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Random attention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21"/>
        </w:rPr>
        <w:t>Randomly samples a few keys for each query to compute attention scores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34"/>
        <w:gridCol w:w="2434"/>
        <w:gridCol w:w="2434"/>
      </w:tblGrid>
      <w:tr>
        <w:trPr>
          <w:trHeight w:hRule="exact" w:val="930"/>
        </w:trPr>
        <w:tc>
          <w:tcPr>
            <w:tcW w:type="dxa" w:w="24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00" w:after="0"/>
              <w:ind w:left="0" w:right="0" w:firstLine="0"/>
              <w:jc w:val="center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7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 T</w:t>
            </w:r>
          </w:p>
          <w:p>
            <w:pPr>
              <w:autoSpaceDN w:val="0"/>
              <w:autoSpaceDE w:val="0"/>
              <w:widowControl/>
              <w:spacing w:line="216" w:lineRule="exact" w:before="41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82 </w:t>
            </w:r>
          </w:p>
        </w:tc>
        <w:tc>
          <w:tcPr>
            <w:tcW w:type="dxa" w:w="22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00" w:after="0"/>
              <w:ind w:left="0" w:right="0" w:firstLine="0"/>
              <w:jc w:val="center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>. Li</w:t>
            </w:r>
          </w:p>
          <w:p>
            <w:pPr>
              <w:autoSpaceDN w:val="0"/>
              <w:autoSpaceDE w:val="0"/>
              <w:widowControl/>
              <w:spacing w:line="216" w:lineRule="exact" w:before="41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6742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00" w:after="0"/>
              <w:ind w:left="0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7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 T. Lin et al., </w:t>
            </w:r>
            <w:r>
              <w:rPr>
                <w:rFonts w:ascii="MinionPro" w:hAnsi="MinionPro" w:eastAsia="MinionPro"/>
                <w:b w:val="0"/>
                <w:i w:val="0"/>
                <w:color w:val="990000"/>
                <w:sz w:val="16"/>
              </w:rPr>
              <w:hyperlink r:id="rId141" w:history="1">
                <w:r>
                  <w:rPr>
                    <w:rStyle w:val="Hyperlink"/>
                  </w:rPr>
                  <w:t>“A Survey of Transformers”</w:t>
                </w:r>
              </w:hyperlink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>, (2021).</w:t>
            </w:r>
          </w:p>
          <w:p>
            <w:pPr>
              <w:autoSpaceDN w:val="0"/>
              <w:autoSpaceDE w:val="0"/>
              <w:widowControl/>
              <w:spacing w:line="216" w:lineRule="exact" w:before="414" w:after="0"/>
              <w:ind w:left="8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Chapter 11: Future Directions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22" w:right="1342" w:bottom="404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1892300</wp:posOffset>
            </wp:positionH>
            <wp:positionV relativeFrom="page">
              <wp:posOffset>6286500</wp:posOffset>
            </wp:positionV>
            <wp:extent cx="38100" cy="215900"/>
            <wp:wrapNone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15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1600200</wp:posOffset>
            </wp:positionH>
            <wp:positionV relativeFrom="page">
              <wp:posOffset>6286500</wp:posOffset>
            </wp:positionV>
            <wp:extent cx="38100" cy="215900"/>
            <wp:wrapNone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15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1460500</wp:posOffset>
            </wp:positionH>
            <wp:positionV relativeFrom="page">
              <wp:posOffset>6680200</wp:posOffset>
            </wp:positionV>
            <wp:extent cx="736600" cy="381000"/>
            <wp:wrapNone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381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1384300</wp:posOffset>
            </wp:positionH>
            <wp:positionV relativeFrom="page">
              <wp:posOffset>4546600</wp:posOffset>
            </wp:positionV>
            <wp:extent cx="114300" cy="101600"/>
            <wp:wrapNone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1282700</wp:posOffset>
            </wp:positionH>
            <wp:positionV relativeFrom="page">
              <wp:posOffset>4521200</wp:posOffset>
            </wp:positionV>
            <wp:extent cx="101600" cy="127000"/>
            <wp:wrapNone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1130300</wp:posOffset>
            </wp:positionH>
            <wp:positionV relativeFrom="page">
              <wp:posOffset>4088129</wp:posOffset>
            </wp:positionV>
            <wp:extent cx="481330" cy="627928"/>
            <wp:wrapNone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1330" cy="6279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1008380</wp:posOffset>
            </wp:positionH>
            <wp:positionV relativeFrom="page">
              <wp:posOffset>2344420</wp:posOffset>
            </wp:positionV>
            <wp:extent cx="4389120" cy="1111011"/>
            <wp:wrapNone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111101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4483100</wp:posOffset>
            </wp:positionH>
            <wp:positionV relativeFrom="page">
              <wp:posOffset>2336800</wp:posOffset>
            </wp:positionV>
            <wp:extent cx="927100" cy="952500"/>
            <wp:wrapNone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927100" cy="952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3365500</wp:posOffset>
            </wp:positionH>
            <wp:positionV relativeFrom="page">
              <wp:posOffset>2336800</wp:posOffset>
            </wp:positionV>
            <wp:extent cx="927100" cy="952500"/>
            <wp:wrapNone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927100" cy="952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2247900</wp:posOffset>
            </wp:positionH>
            <wp:positionV relativeFrom="page">
              <wp:posOffset>2336800</wp:posOffset>
            </wp:positionV>
            <wp:extent cx="927100" cy="952500"/>
            <wp:wrapNone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927100" cy="952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1003300</wp:posOffset>
            </wp:positionH>
            <wp:positionV relativeFrom="page">
              <wp:posOffset>2336800</wp:posOffset>
            </wp:positionV>
            <wp:extent cx="927100" cy="952500"/>
            <wp:wrapNone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927100" cy="952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362" w:val="left"/>
        </w:tabs>
        <w:autoSpaceDE w:val="0"/>
        <w:widowControl/>
        <w:spacing w:line="252" w:lineRule="exact" w:before="34" w:after="0"/>
        <w:ind w:left="2" w:right="576" w:firstLine="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Block local attention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21"/>
        </w:rPr>
        <w:t>Divides the sequence into blocks and restricts attention within these blocks</w:t>
      </w:r>
    </w:p>
    <w:p>
      <w:pPr>
        <w:autoSpaceDN w:val="0"/>
        <w:autoSpaceDE w:val="0"/>
        <w:widowControl/>
        <w:spacing w:line="252" w:lineRule="exact" w:before="120" w:after="122"/>
        <w:ind w:left="2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In practice, most transformer models with sparse attention use a mix of the atomic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sparsity patterns shown in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t>Figure 11-5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to generate the final attention matrix. As illus‐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trated in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t>Figure 11-6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, models like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hyperlink r:id="rId142" w:history="1">
          <w:r>
            <w:rPr>
              <w:rStyle w:val="Hyperlink"/>
            </w:rPr>
            <w:t>Longforme</w:t>
          </w:r>
        </w:hyperlink>
      </w:r>
      <w:r>
        <w:rPr>
          <w:rFonts w:ascii="MinionPro" w:hAnsi="MinionPro" w:eastAsia="MinionPro"/>
          <w:b w:val="0"/>
          <w:i w:val="0"/>
          <w:color w:val="990000"/>
          <w:sz w:val="21"/>
        </w:rPr>
        <w:t>r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use a mix of global and band attention,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while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hyperlink r:id="rId143" w:history="1">
          <w:r>
            <w:rPr>
              <w:rStyle w:val="Hyperlink"/>
            </w:rPr>
            <w:t>BigBird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adds random atten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hyperlink r:id="rId142" w:history="1">
          <w:r>
            <w:rPr>
              <w:rStyle w:val="Hyperlink"/>
            </w:rPr>
            <w:t xml:space="preserve">tion to the 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21"/>
        </w:rPr>
        <w:t>mix. Introducing sparsity into the atten‐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tion m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hyperlink r:id="rId143" w:history="1">
          <w:r>
            <w:rPr>
              <w:rStyle w:val="Hyperlink"/>
            </w:rPr>
            <w:t>atrix e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nables these models to process much longer sequences; in the case of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Longformer and BigBird the maximum sequence length is 4,096 tokens, which is 8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times larger than BERT!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.9999999999997726" w:type="dxa"/>
      </w:tblPr>
      <w:tblGrid>
        <w:gridCol w:w="7322"/>
      </w:tblGrid>
      <w:tr>
        <w:trPr>
          <w:trHeight w:hRule="exact" w:val="1970"/>
        </w:trPr>
        <w:tc>
          <w:tcPr>
            <w:tcW w:type="dxa" w:w="7206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5.99999999999994" w:type="dxa"/>
            </w:tblPr>
            <w:tblGrid>
              <w:gridCol w:w="901"/>
              <w:gridCol w:w="901"/>
              <w:gridCol w:w="901"/>
              <w:gridCol w:w="901"/>
              <w:gridCol w:w="901"/>
              <w:gridCol w:w="901"/>
              <w:gridCol w:w="901"/>
              <w:gridCol w:w="901"/>
            </w:tblGrid>
            <w:tr>
              <w:trPr>
                <w:trHeight w:hRule="exact" w:val="270"/>
              </w:trPr>
              <w:tc>
                <w:tcPr>
                  <w:tcW w:type="dxa" w:w="3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27000" cy="114300"/>
                        <wp:docPr id="79" name="Picture 79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7000" cy="1143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1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20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749300" cy="101600"/>
                        <wp:docPr id="80" name="Picture 8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49300" cy="1016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20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27000" cy="114300"/>
                        <wp:docPr id="81" name="Picture 81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7000" cy="1143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13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20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520700" cy="114300"/>
                        <wp:docPr id="82" name="Picture 8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4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20700" cy="1143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6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20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14300" cy="114300"/>
                        <wp:docPr id="83" name="Picture 83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4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4300" cy="1143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8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20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03200" cy="101600"/>
                        <wp:docPr id="84" name="Picture 8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4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3200" cy="1016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7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20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27000" cy="114300"/>
                        <wp:docPr id="85" name="Picture 85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5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7000" cy="1143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7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20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342900" cy="114300"/>
                        <wp:docPr id="86" name="Picture 8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5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2900" cy="1143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52" w:lineRule="exact" w:before="70" w:after="0"/>
        <w:ind w:left="2" w:right="720" w:firstLine="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Figure 11-6. Sparse attention patterns for recent transformer models (courtesy of </w:t>
      </w:r>
      <w:r>
        <w:rPr>
          <w:rFonts w:ascii="MinionPro" w:hAnsi="MinionPro" w:eastAsia="MinionPro"/>
          <w:b w:val="0"/>
          <w:i/>
          <w:color w:val="000000"/>
          <w:sz w:val="21"/>
        </w:rPr>
        <w:t>Tianyang Lin)</w:t>
      </w:r>
    </w:p>
    <w:p>
      <w:pPr>
        <w:autoSpaceDN w:val="0"/>
        <w:autoSpaceDE w:val="0"/>
        <w:widowControl/>
        <w:spacing w:line="230" w:lineRule="exact" w:before="300" w:after="0"/>
        <w:ind w:left="1298" w:right="840" w:firstLine="0"/>
        <w:jc w:val="both"/>
      </w:pPr>
      <w:r>
        <w:rPr>
          <w:w w:val="101.05263559441818"/>
          <w:rFonts w:ascii="MinionPro" w:hAnsi="MinionPro" w:eastAsia="MinionPro"/>
          <w:b w:val="0"/>
          <w:i w:val="0"/>
          <w:color w:val="000000"/>
          <w:sz w:val="19"/>
        </w:rPr>
        <w:t xml:space="preserve">It is also possible to </w:t>
      </w:r>
      <w:r>
        <w:rPr>
          <w:w w:val="101.05263559441818"/>
          <w:rFonts w:ascii="MinionPro" w:hAnsi="MinionPro" w:eastAsia="MinionPro"/>
          <w:b w:val="0"/>
          <w:i/>
          <w:color w:val="000000"/>
          <w:sz w:val="19"/>
        </w:rPr>
        <w:t>learn</w:t>
      </w:r>
      <w:r>
        <w:rPr>
          <w:w w:val="101.05263559441818"/>
          <w:rFonts w:ascii="MinionPro" w:hAnsi="MinionPro" w:eastAsia="MinionPro"/>
          <w:b w:val="0"/>
          <w:i w:val="0"/>
          <w:color w:val="000000"/>
          <w:sz w:val="19"/>
        </w:rPr>
        <w:t xml:space="preserve"> the sparsity pattern in a data-driven man‐</w:t>
      </w:r>
      <w:r>
        <w:rPr>
          <w:w w:val="101.05263559441818"/>
          <w:rFonts w:ascii="MinionPro" w:hAnsi="MinionPro" w:eastAsia="MinionPro"/>
          <w:b w:val="0"/>
          <w:i w:val="0"/>
          <w:color w:val="000000"/>
          <w:sz w:val="19"/>
        </w:rPr>
        <w:t xml:space="preserve">ner. The basic idea behind such approaches is to cluster the tokens </w:t>
      </w:r>
      <w:r>
        <w:rPr>
          <w:w w:val="101.05263559441818"/>
          <w:rFonts w:ascii="MinionPro" w:hAnsi="MinionPro" w:eastAsia="MinionPro"/>
          <w:b w:val="0"/>
          <w:i w:val="0"/>
          <w:color w:val="000000"/>
          <w:sz w:val="19"/>
        </w:rPr>
        <w:t xml:space="preserve">into chunks. For example, </w:t>
      </w:r>
      <w:r>
        <w:rPr>
          <w:w w:val="101.05263559441818"/>
          <w:rFonts w:ascii="MinionPro" w:hAnsi="MinionPro" w:eastAsia="MinionPro"/>
          <w:b w:val="0"/>
          <w:i w:val="0"/>
          <w:color w:val="990000"/>
          <w:sz w:val="19"/>
        </w:rPr>
        <w:hyperlink r:id="rId152" w:history="1">
          <w:r>
            <w:rPr>
              <w:rStyle w:val="Hyperlink"/>
            </w:rPr>
            <w:t>Reformer</w:t>
          </w:r>
        </w:hyperlink>
      </w:r>
      <w:r>
        <w:rPr>
          <w:w w:val="101.05263559441818"/>
          <w:rFonts w:ascii="MinionPro" w:hAnsi="MinionPro" w:eastAsia="MinionPro"/>
          <w:b w:val="0"/>
          <w:i w:val="0"/>
          <w:color w:val="000000"/>
          <w:sz w:val="19"/>
        </w:rPr>
        <w:t xml:space="preserve"> uses a hash function to cluster </w:t>
      </w:r>
      <w:r>
        <w:rPr>
          <w:w w:val="101.05263559441818"/>
          <w:rFonts w:ascii="MinionPro" w:hAnsi="MinionPro" w:eastAsia="MinionPro"/>
          <w:b w:val="0"/>
          <w:i w:val="0"/>
          <w:color w:val="000000"/>
          <w:sz w:val="19"/>
        </w:rPr>
        <w:t>similar tokens together.</w:t>
      </w:r>
    </w:p>
    <w:p>
      <w:pPr>
        <w:autoSpaceDN w:val="0"/>
        <w:autoSpaceDE w:val="0"/>
        <w:widowControl/>
        <w:spacing w:line="252" w:lineRule="exact" w:before="386" w:after="0"/>
        <w:ind w:left="2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Now that we’ve seen how sparsity can reduce the complexity of self-attention, let’s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take a look at another popular approach based on changing the operations directly.</w:t>
      </w:r>
    </w:p>
    <w:p>
      <w:pPr>
        <w:autoSpaceDN w:val="0"/>
        <w:autoSpaceDE w:val="0"/>
        <w:widowControl/>
        <w:spacing w:line="378" w:lineRule="exact" w:before="168" w:after="0"/>
        <w:ind w:left="2" w:right="0" w:firstLine="0"/>
        <w:jc w:val="left"/>
      </w:pPr>
      <w:r>
        <w:rPr>
          <w:w w:val="98.56250286102295"/>
          <w:rFonts w:ascii="MyriadPro" w:hAnsi="MyriadPro" w:eastAsia="MyriadPro"/>
          <w:b/>
          <w:i w:val="0"/>
          <w:color w:val="000000"/>
          <w:sz w:val="32"/>
        </w:rPr>
        <w:t>Linearized Attention</w:t>
      </w:r>
    </w:p>
    <w:p>
      <w:pPr>
        <w:autoSpaceDN w:val="0"/>
        <w:autoSpaceDE w:val="0"/>
        <w:widowControl/>
        <w:spacing w:line="252" w:lineRule="exact" w:before="110" w:after="0"/>
        <w:ind w:left="2" w:right="120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An alternative way to make self-attention more efficient is to change the order of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operations that are involved in computing the attention scores. Recall that to compute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self-attention scores of the queries and keys we need a similarity function, which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for the transformer is just a simple dot product. However, for a general similarity</w:t>
      </w:r>
    </w:p>
    <w:p>
      <w:pPr>
        <w:autoSpaceDN w:val="0"/>
        <w:autoSpaceDE w:val="0"/>
        <w:widowControl/>
        <w:spacing w:line="356" w:lineRule="exact" w:before="0" w:after="210"/>
        <w:ind w:left="2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function sim</w:t>
      </w:r>
      <w:r>
        <w:rPr>
          <w:rFonts w:ascii="MinionPro" w:hAnsi="MinionPro" w:eastAsia="MinionPro"/>
          <w:b w:val="0"/>
          <w:i/>
          <w:color w:val="000000"/>
          <w:sz w:val="21"/>
        </w:rPr>
        <w:t xml:space="preserve"> q</w:t>
      </w:r>
      <w:r>
        <w:rPr>
          <w:rFonts w:ascii="MinionPro" w:hAnsi="MinionPro" w:eastAsia="MinionPro"/>
          <w:b w:val="0"/>
          <w:i/>
          <w:color w:val="000000"/>
          <w:sz w:val="16"/>
        </w:rPr>
        <w:t>i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,</w:t>
      </w:r>
      <w:r>
        <w:rPr>
          <w:rFonts w:ascii="MinionPro" w:hAnsi="MinionPro" w:eastAsia="MinionPro"/>
          <w:b w:val="0"/>
          <w:i/>
          <w:color w:val="000000"/>
          <w:sz w:val="21"/>
        </w:rPr>
        <w:t xml:space="preserve"> k</w:t>
      </w:r>
      <w:r>
        <w:rPr>
          <w:rFonts w:ascii="MinionPro" w:hAnsi="MinionPro" w:eastAsia="MinionPro"/>
          <w:b w:val="0"/>
          <w:i/>
          <w:color w:val="000000"/>
          <w:sz w:val="16"/>
        </w:rPr>
        <w:t>j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 we can express the attention outputs as the following equation: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1.9999999999999" w:type="dxa"/>
      </w:tblPr>
      <w:tblGrid>
        <w:gridCol w:w="1220"/>
        <w:gridCol w:w="1220"/>
        <w:gridCol w:w="1220"/>
        <w:gridCol w:w="1220"/>
        <w:gridCol w:w="1220"/>
        <w:gridCol w:w="1220"/>
      </w:tblGrid>
      <w:tr>
        <w:trPr>
          <w:trHeight w:hRule="exact" w:val="380"/>
        </w:trPr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4" w:lineRule="exact" w:before="86" w:after="0"/>
              <w:ind w:left="172" w:right="0" w:firstLine="0"/>
              <w:jc w:val="left"/>
            </w:pPr>
            <w:r>
              <w:rPr>
                <w:rFonts w:ascii="MinionPro" w:hAnsi="MinionPro" w:eastAsia="MinionPro"/>
                <w:b w:val="0"/>
                <w:i/>
                <w:color w:val="000000"/>
                <w:sz w:val="20"/>
              </w:rPr>
              <w:t>y</w:t>
            </w:r>
            <w:r>
              <w:rPr>
                <w:rFonts w:ascii="MinionPro" w:hAnsi="MinionPro" w:eastAsia="MinionPro"/>
                <w:b w:val="0"/>
                <w:i/>
                <w:color w:val="000000"/>
                <w:sz w:val="16"/>
              </w:rPr>
              <w:t>i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0"/>
              </w:rPr>
              <w:t xml:space="preserve"> =</w:t>
            </w:r>
            <w:r>
              <w:rPr>
                <w:w w:val="101.00000245230538"/>
                <w:rFonts w:ascii="MinionPro" w:hAnsi="MinionPro" w:eastAsia="MinionPro"/>
                <w:b w:val="0"/>
                <w:i w:val="0"/>
                <w:color w:val="000000"/>
                <w:sz w:val="28"/>
              </w:rPr>
              <w:t xml:space="preserve"> ∑</w:t>
            </w:r>
            <w:r>
              <w:rPr>
                <w:rFonts w:ascii="MinionPro" w:hAnsi="MinionPro" w:eastAsia="MinionPro"/>
                <w:b w:val="0"/>
                <w:i/>
                <w:color w:val="000000"/>
                <w:sz w:val="16"/>
              </w:rPr>
              <w:t>j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52" w:after="0"/>
              <w:ind w:left="0" w:right="0" w:firstLine="0"/>
              <w:jc w:val="center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20"/>
              </w:rPr>
              <w:t>sim</w:t>
            </w:r>
            <w:r>
              <w:rPr>
                <w:rFonts w:ascii="MinionPro" w:hAnsi="MinionPro" w:eastAsia="MinionPro"/>
                <w:b w:val="0"/>
                <w:i/>
                <w:color w:val="000000"/>
                <w:sz w:val="20"/>
              </w:rPr>
              <w:t xml:space="preserve"> Q</w:t>
            </w:r>
            <w:r>
              <w:rPr>
                <w:rFonts w:ascii="MinionPro" w:hAnsi="MinionPro" w:eastAsia="MinionPro"/>
                <w:b w:val="0"/>
                <w:i/>
                <w:color w:val="000000"/>
                <w:sz w:val="16"/>
              </w:rPr>
              <w:t>i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0"/>
              </w:rPr>
              <w:t>,</w:t>
            </w:r>
            <w:r>
              <w:rPr>
                <w:rFonts w:ascii="MinionPro" w:hAnsi="MinionPro" w:eastAsia="MinionPro"/>
                <w:b w:val="0"/>
                <w:i/>
                <w:color w:val="000000"/>
                <w:sz w:val="20"/>
              </w:rPr>
              <w:t xml:space="preserve"> K</w:t>
            </w:r>
            <w:r>
              <w:rPr>
                <w:rFonts w:ascii="MinionPro" w:hAnsi="MinionPro" w:eastAsia="MinionPro"/>
                <w:b w:val="0"/>
                <w:i/>
                <w:color w:val="000000"/>
                <w:sz w:val="16"/>
              </w:rPr>
              <w:t xml:space="preserve"> j</w:t>
            </w:r>
          </w:p>
        </w:tc>
        <w:tc>
          <w:tcPr>
            <w:tcW w:type="dxa" w:w="1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0" w:lineRule="exact" w:before="236" w:after="0"/>
              <w:ind w:left="54" w:right="0" w:firstLine="0"/>
              <w:jc w:val="left"/>
            </w:pPr>
            <w:r>
              <w:rPr>
                <w:rFonts w:ascii="MinionPro" w:hAnsi="MinionPro" w:eastAsia="MinionPro"/>
                <w:b w:val="0"/>
                <w:i/>
                <w:color w:val="000000"/>
                <w:sz w:val="20"/>
              </w:rPr>
              <w:t>V</w:t>
            </w:r>
            <w:r>
              <w:rPr>
                <w:rFonts w:ascii="MinionPro" w:hAnsi="MinionPro" w:eastAsia="MinionPro"/>
                <w:b w:val="0"/>
                <w:i/>
                <w:color w:val="000000"/>
                <w:sz w:val="16"/>
              </w:rPr>
              <w:t xml:space="preserve"> j</w:t>
            </w:r>
          </w:p>
        </w:tc>
        <w:tc>
          <w:tcPr>
            <w:tcW w:type="dxa" w:w="2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1730" w:after="0"/>
              <w:ind w:left="0" w:right="76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Scaling Transformers </w:t>
            </w:r>
          </w:p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17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17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83</w:t>
            </w:r>
          </w:p>
        </w:tc>
      </w:tr>
      <w:tr>
        <w:trPr>
          <w:trHeight w:hRule="exact" w:val="1546"/>
        </w:trPr>
        <w:tc>
          <w:tcPr>
            <w:tcW w:type="dxa" w:w="1220"/>
            <w:vMerge/>
            <w:tcBorders/>
          </w:tcPr>
          <w:p/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0" w:after="0"/>
              <w:ind w:left="0" w:right="0" w:firstLine="0"/>
              <w:jc w:val="center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20"/>
              </w:rPr>
              <w:t>∑</w:t>
            </w:r>
            <w:r>
              <w:rPr>
                <w:rFonts w:ascii="MinionPro" w:hAnsi="MinionPro" w:eastAsia="MinionPro"/>
                <w:b w:val="0"/>
                <w:i/>
                <w:color w:val="000000"/>
                <w:sz w:val="16"/>
              </w:rPr>
              <w:t>k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0"/>
              </w:rPr>
              <w:t>sim</w:t>
            </w:r>
            <w:r>
              <w:rPr>
                <w:rFonts w:ascii="MinionPro" w:hAnsi="MinionPro" w:eastAsia="MinionPro"/>
                <w:b w:val="0"/>
                <w:i/>
                <w:color w:val="000000"/>
                <w:sz w:val="20"/>
              </w:rPr>
              <w:t xml:space="preserve"> Q</w:t>
            </w:r>
            <w:r>
              <w:rPr>
                <w:rFonts w:ascii="MinionPro" w:hAnsi="MinionPro" w:eastAsia="MinionPro"/>
                <w:b w:val="0"/>
                <w:i/>
                <w:color w:val="000000"/>
                <w:sz w:val="16"/>
              </w:rPr>
              <w:t>i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0"/>
              </w:rPr>
              <w:t>,</w:t>
            </w:r>
            <w:r>
              <w:rPr>
                <w:rFonts w:ascii="MinionPro" w:hAnsi="MinionPro" w:eastAsia="MinionPro"/>
                <w:b w:val="0"/>
                <w:i/>
                <w:color w:val="000000"/>
                <w:sz w:val="20"/>
              </w:rPr>
              <w:t xml:space="preserve"> K</w:t>
            </w:r>
            <w:r>
              <w:rPr>
                <w:rFonts w:ascii="MinionPro" w:hAnsi="MinionPro" w:eastAsia="MinionPro"/>
                <w:b w:val="0"/>
                <w:i/>
                <w:color w:val="000000"/>
                <w:sz w:val="16"/>
              </w:rPr>
              <w:t>k</w:t>
            </w:r>
          </w:p>
        </w:tc>
        <w:tc>
          <w:tcPr>
            <w:tcW w:type="dxa" w:w="1220"/>
            <w:vMerge/>
            <w:tcBorders/>
          </w:tcPr>
          <w:p/>
        </w:tc>
        <w:tc>
          <w:tcPr>
            <w:tcW w:type="dxa" w:w="1220"/>
            <w:vMerge/>
            <w:tcBorders/>
          </w:tcPr>
          <w:p/>
        </w:tc>
        <w:tc>
          <w:tcPr>
            <w:tcW w:type="dxa" w:w="1220"/>
            <w:vMerge/>
            <w:tcBorders/>
          </w:tcPr>
          <w:p/>
        </w:tc>
        <w:tc>
          <w:tcPr>
            <w:tcW w:type="dxa" w:w="122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22" w:right="1320" w:bottom="404" w:left="14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1295400</wp:posOffset>
            </wp:positionH>
            <wp:positionV relativeFrom="page">
              <wp:posOffset>1193800</wp:posOffset>
            </wp:positionV>
            <wp:extent cx="38100" cy="215900"/>
            <wp:wrapNone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15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1638300</wp:posOffset>
            </wp:positionH>
            <wp:positionV relativeFrom="page">
              <wp:posOffset>1193800</wp:posOffset>
            </wp:positionV>
            <wp:extent cx="38100" cy="215900"/>
            <wp:wrapNone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15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1905000</wp:posOffset>
            </wp:positionH>
            <wp:positionV relativeFrom="page">
              <wp:posOffset>1193800</wp:posOffset>
            </wp:positionV>
            <wp:extent cx="546100" cy="215900"/>
            <wp:wrapNone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215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4216400</wp:posOffset>
            </wp:positionH>
            <wp:positionV relativeFrom="page">
              <wp:posOffset>1587500</wp:posOffset>
            </wp:positionV>
            <wp:extent cx="203200" cy="165100"/>
            <wp:wrapNone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1346200</wp:posOffset>
            </wp:positionH>
            <wp:positionV relativeFrom="page">
              <wp:posOffset>2120900</wp:posOffset>
            </wp:positionV>
            <wp:extent cx="939800" cy="228600"/>
            <wp:wrapNone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939800" cy="228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1498600</wp:posOffset>
            </wp:positionH>
            <wp:positionV relativeFrom="page">
              <wp:posOffset>2374900</wp:posOffset>
            </wp:positionV>
            <wp:extent cx="203200" cy="152400"/>
            <wp:wrapNone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1981200</wp:posOffset>
            </wp:positionH>
            <wp:positionV relativeFrom="page">
              <wp:posOffset>2374900</wp:posOffset>
            </wp:positionV>
            <wp:extent cx="215900" cy="152400"/>
            <wp:wrapNone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2146300</wp:posOffset>
            </wp:positionH>
            <wp:positionV relativeFrom="page">
              <wp:posOffset>2743200</wp:posOffset>
            </wp:positionV>
            <wp:extent cx="215900" cy="203200"/>
            <wp:wrapNone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3009900</wp:posOffset>
            </wp:positionH>
            <wp:positionV relativeFrom="page">
              <wp:posOffset>2768600</wp:posOffset>
            </wp:positionV>
            <wp:extent cx="228600" cy="152400"/>
            <wp:wrapNone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1009650</wp:posOffset>
            </wp:positionH>
            <wp:positionV relativeFrom="page">
              <wp:posOffset>3569970</wp:posOffset>
            </wp:positionV>
            <wp:extent cx="4387850" cy="866421"/>
            <wp:wrapNone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387850" cy="86642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1003300</wp:posOffset>
            </wp:positionH>
            <wp:positionV relativeFrom="page">
              <wp:posOffset>4076700</wp:posOffset>
            </wp:positionV>
            <wp:extent cx="76200" cy="76200"/>
            <wp:wrapNone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3378200</wp:posOffset>
            </wp:positionH>
            <wp:positionV relativeFrom="page">
              <wp:posOffset>4064000</wp:posOffset>
            </wp:positionV>
            <wp:extent cx="76200" cy="76200"/>
            <wp:wrapNone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2959100</wp:posOffset>
            </wp:positionH>
            <wp:positionV relativeFrom="page">
              <wp:posOffset>3886200</wp:posOffset>
            </wp:positionV>
            <wp:extent cx="76200" cy="76200"/>
            <wp:wrapNone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1003300</wp:posOffset>
            </wp:positionH>
            <wp:positionV relativeFrom="page">
              <wp:posOffset>3886200</wp:posOffset>
            </wp:positionV>
            <wp:extent cx="76200" cy="88900"/>
            <wp:wrapNone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3378200</wp:posOffset>
            </wp:positionH>
            <wp:positionV relativeFrom="page">
              <wp:posOffset>3873500</wp:posOffset>
            </wp:positionV>
            <wp:extent cx="76200" cy="76200"/>
            <wp:wrapNone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3378200</wp:posOffset>
            </wp:positionH>
            <wp:positionV relativeFrom="page">
              <wp:posOffset>3657600</wp:posOffset>
            </wp:positionV>
            <wp:extent cx="88900" cy="114300"/>
            <wp:wrapNone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3568700</wp:posOffset>
            </wp:positionV>
            <wp:extent cx="1854200" cy="723900"/>
            <wp:wrapNone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723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1003300</wp:posOffset>
            </wp:positionH>
            <wp:positionV relativeFrom="page">
              <wp:posOffset>3568700</wp:posOffset>
            </wp:positionV>
            <wp:extent cx="1943100" cy="723900"/>
            <wp:wrapNone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7239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52" w:lineRule="exact" w:before="32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trick behind linearized attention mechanisms is to express the similarity function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as a </w:t>
      </w:r>
      <w:r>
        <w:rPr>
          <w:rFonts w:ascii="MinionPro" w:hAnsi="MinionPro" w:eastAsia="MinionPro"/>
          <w:b w:val="0"/>
          <w:i/>
          <w:color w:val="000000"/>
          <w:sz w:val="21"/>
        </w:rPr>
        <w:t>kernel function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that decomposes the operation into two pieces:</w:t>
      </w:r>
    </w:p>
    <w:p>
      <w:pPr>
        <w:autoSpaceDN w:val="0"/>
        <w:autoSpaceDE w:val="0"/>
        <w:widowControl/>
        <w:spacing w:line="394" w:lineRule="exact" w:before="208" w:after="0"/>
        <w:ind w:left="304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0"/>
        </w:rPr>
        <w:t>sim</w:t>
      </w:r>
      <w:r>
        <w:rPr>
          <w:rFonts w:ascii="MinionPro" w:hAnsi="MinionPro" w:eastAsia="MinionPro"/>
          <w:b w:val="0"/>
          <w:i/>
          <w:color w:val="000000"/>
          <w:sz w:val="20"/>
        </w:rPr>
        <w:t xml:space="preserve"> Q</w:t>
      </w:r>
      <w:r>
        <w:rPr>
          <w:rFonts w:ascii="MinionPro" w:hAnsi="MinionPro" w:eastAsia="MinionPro"/>
          <w:b w:val="0"/>
          <w:i/>
          <w:color w:val="000000"/>
          <w:sz w:val="16"/>
        </w:rPr>
        <w:t>j</w:t>
      </w:r>
      <w:r>
        <w:rPr>
          <w:rFonts w:ascii="MinionPro" w:hAnsi="MinionPro" w:eastAsia="MinionPro"/>
          <w:b w:val="0"/>
          <w:i w:val="0"/>
          <w:color w:val="000000"/>
          <w:sz w:val="20"/>
        </w:rPr>
        <w:t>,</w:t>
      </w:r>
      <w:r>
        <w:rPr>
          <w:rFonts w:ascii="MinionPro" w:hAnsi="MinionPro" w:eastAsia="MinionPro"/>
          <w:b w:val="0"/>
          <w:i/>
          <w:color w:val="000000"/>
          <w:sz w:val="20"/>
        </w:rPr>
        <w:t xml:space="preserve"> K</w:t>
      </w:r>
      <w:r>
        <w:rPr>
          <w:rFonts w:ascii="MinionPro" w:hAnsi="MinionPro" w:eastAsia="MinionPro"/>
          <w:b w:val="0"/>
          <w:i/>
          <w:color w:val="000000"/>
          <w:sz w:val="16"/>
        </w:rPr>
        <w:t xml:space="preserve"> j</w:t>
      </w:r>
      <w:r>
        <w:rPr>
          <w:rFonts w:ascii="MinionPro" w:hAnsi="MinionPro" w:eastAsia="MinionPro"/>
          <w:b w:val="0"/>
          <w:i w:val="0"/>
          <w:color w:val="000000"/>
          <w:sz w:val="20"/>
        </w:rPr>
        <w:t xml:space="preserve"> =</w:t>
      </w:r>
      <w:r>
        <w:rPr>
          <w:rFonts w:ascii="MinionPro" w:hAnsi="MinionPro" w:eastAsia="MinionPro"/>
          <w:b w:val="0"/>
          <w:i/>
          <w:color w:val="000000"/>
          <w:sz w:val="20"/>
        </w:rPr>
        <w:t xml:space="preserve"> φ Q</w:t>
      </w:r>
      <w:r>
        <w:rPr>
          <w:rFonts w:ascii="MinionPro" w:hAnsi="MinionPro" w:eastAsia="MinionPro"/>
          <w:b w:val="0"/>
          <w:i/>
          <w:color w:val="000000"/>
          <w:sz w:val="16"/>
        </w:rPr>
        <w:t xml:space="preserve">i </w:t>
      </w:r>
      <w:r>
        <w:rPr>
          <w:rFonts w:ascii="MinionPro" w:hAnsi="MinionPro" w:eastAsia="MinionPro"/>
          <w:b w:val="0"/>
          <w:i/>
          <w:color w:val="000000"/>
          <w:sz w:val="16"/>
        </w:rPr>
        <w:t>T</w:t>
      </w:r>
      <w:r>
        <w:rPr>
          <w:rFonts w:ascii="MinionPro" w:hAnsi="MinionPro" w:eastAsia="MinionPro"/>
          <w:b w:val="0"/>
          <w:i/>
          <w:color w:val="000000"/>
          <w:sz w:val="20"/>
        </w:rPr>
        <w:t>φ K</w:t>
      </w:r>
      <w:r>
        <w:rPr>
          <w:rFonts w:ascii="MinionPro" w:hAnsi="MinionPro" w:eastAsia="MinionPro"/>
          <w:b w:val="0"/>
          <w:i/>
          <w:color w:val="000000"/>
          <w:sz w:val="16"/>
        </w:rPr>
        <w:t xml:space="preserve"> j</w:t>
      </w:r>
    </w:p>
    <w:p>
      <w:pPr>
        <w:autoSpaceDN w:val="0"/>
        <w:autoSpaceDE w:val="0"/>
        <w:widowControl/>
        <w:spacing w:line="218" w:lineRule="exact" w:before="372" w:after="198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where </w:t>
      </w:r>
      <w:r>
        <w:rPr>
          <w:rFonts w:ascii="MinionPro" w:hAnsi="MinionPro" w:eastAsia="MinionPro"/>
          <w:b w:val="0"/>
          <w:i/>
          <w:color w:val="000000"/>
          <w:sz w:val="21"/>
        </w:rPr>
        <w:t>φ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is typically a high-dimensional feature map. Since </w:t>
      </w:r>
      <w:r>
        <w:rPr>
          <w:rFonts w:ascii="MinionPro" w:hAnsi="MinionPro" w:eastAsia="MinionPro"/>
          <w:b w:val="0"/>
          <w:i/>
          <w:color w:val="000000"/>
          <w:sz w:val="21"/>
        </w:rPr>
        <w:t>φ Q</w:t>
      </w:r>
      <w:r>
        <w:rPr>
          <w:rFonts w:ascii="MinionPro" w:hAnsi="MinionPro" w:eastAsia="MinionPro"/>
          <w:b w:val="0"/>
          <w:i/>
          <w:color w:val="000000"/>
          <w:sz w:val="16"/>
        </w:rPr>
        <w:t>i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 is independent of </w:t>
      </w:r>
      <w:r>
        <w:rPr>
          <w:rFonts w:ascii="MinionPro" w:hAnsi="MinionPro" w:eastAsia="MinionPro"/>
          <w:b w:val="0"/>
          <w:i/>
          <w:color w:val="000000"/>
          <w:sz w:val="21"/>
        </w:rPr>
        <w:t xml:space="preserve">j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and </w:t>
      </w:r>
      <w:r>
        <w:rPr>
          <w:rFonts w:ascii="MinionPro" w:hAnsi="MinionPro" w:eastAsia="MinionPro"/>
          <w:b w:val="0"/>
          <w:i/>
          <w:color w:val="000000"/>
          <w:sz w:val="21"/>
        </w:rPr>
        <w:t>k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, we can pull it under the sums to write the attention outputs as follows: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15.999999999999943" w:type="dxa"/>
      </w:tblPr>
      <w:tblGrid>
        <w:gridCol w:w="3662"/>
        <w:gridCol w:w="3662"/>
      </w:tblGrid>
      <w:tr>
        <w:trPr>
          <w:trHeight w:hRule="exact" w:val="900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288" w:after="0"/>
              <w:ind w:left="0" w:right="24" w:firstLine="0"/>
              <w:jc w:val="right"/>
            </w:pPr>
            <w:r>
              <w:rPr>
                <w:rFonts w:ascii="MinionPro" w:hAnsi="MinionPro" w:eastAsia="MinionPro"/>
                <w:b w:val="0"/>
                <w:i/>
                <w:color w:val="000000"/>
                <w:sz w:val="20"/>
              </w:rPr>
              <w:t>y</w:t>
            </w:r>
            <w:r>
              <w:rPr>
                <w:rFonts w:ascii="MinionPro" w:hAnsi="MinionPro" w:eastAsia="MinionPro"/>
                <w:b w:val="0"/>
                <w:i/>
                <w:color w:val="000000"/>
                <w:sz w:val="16"/>
              </w:rPr>
              <w:t>i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0"/>
              </w:rPr>
              <w:t xml:space="preserve"> =</w:t>
            </w:r>
          </w:p>
        </w:tc>
        <w:tc>
          <w:tcPr>
            <w:tcW w:type="dxa" w:w="6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0" w:after="0"/>
              <w:ind w:left="52" w:right="0" w:firstLine="0"/>
              <w:jc w:val="left"/>
            </w:pPr>
            <w:r>
              <w:rPr>
                <w:rFonts w:ascii="MinionPro" w:hAnsi="MinionPro" w:eastAsia="MinionPro"/>
                <w:b w:val="0"/>
                <w:i/>
                <w:color w:val="000000"/>
                <w:sz w:val="20"/>
              </w:rPr>
              <w:t>φ Q</w:t>
            </w:r>
            <w:r>
              <w:rPr>
                <w:rFonts w:ascii="MinionPro" w:hAnsi="MinionPro" w:eastAsia="MinionPro"/>
                <w:b w:val="0"/>
                <w:i/>
                <w:color w:val="000000"/>
                <w:sz w:val="16"/>
              </w:rPr>
              <w:t xml:space="preserve">i </w:t>
            </w:r>
            <w:r>
              <w:rPr>
                <w:rFonts w:ascii="MinionPro" w:hAnsi="MinionPro" w:eastAsia="MinionPro"/>
                <w:b w:val="0"/>
                <w:i/>
                <w:color w:val="000000"/>
                <w:sz w:val="16"/>
              </w:rPr>
              <w:t>T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0"/>
              </w:rPr>
              <w:t>∑</w:t>
            </w:r>
            <w:r>
              <w:rPr>
                <w:rFonts w:ascii="MinionPro" w:hAnsi="MinionPro" w:eastAsia="MinionPro"/>
                <w:b w:val="0"/>
                <w:i/>
                <w:color w:val="000000"/>
                <w:sz w:val="16"/>
              </w:rPr>
              <w:t>j</w:t>
            </w:r>
            <w:r>
              <w:rPr>
                <w:rFonts w:ascii="MinionPro" w:hAnsi="MinionPro" w:eastAsia="MinionPro"/>
                <w:b w:val="0"/>
                <w:i/>
                <w:color w:val="000000"/>
                <w:sz w:val="20"/>
              </w:rPr>
              <w:t>φ K</w:t>
            </w:r>
            <w:r>
              <w:rPr>
                <w:rFonts w:ascii="MinionPro" w:hAnsi="MinionPro" w:eastAsia="MinionPro"/>
                <w:b w:val="0"/>
                <w:i/>
                <w:color w:val="000000"/>
                <w:sz w:val="16"/>
              </w:rPr>
              <w:t xml:space="preserve"> j</w:t>
            </w:r>
            <w:r>
              <w:rPr>
                <w:rFonts w:ascii="MinionPro" w:hAnsi="MinionPro" w:eastAsia="MinionPro"/>
                <w:b w:val="0"/>
                <w:i/>
                <w:color w:val="000000"/>
                <w:sz w:val="20"/>
              </w:rPr>
              <w:t xml:space="preserve"> V</w:t>
            </w:r>
            <w:r>
              <w:rPr>
                <w:rFonts w:ascii="MinionPro" w:hAnsi="MinionPro" w:eastAsia="MinionPro"/>
                <w:b w:val="0"/>
                <w:i/>
                <w:color w:val="000000"/>
                <w:sz w:val="16"/>
              </w:rPr>
              <w:t xml:space="preserve"> j </w:t>
            </w:r>
            <w:r>
              <w:rPr>
                <w:rFonts w:ascii="MinionPro" w:hAnsi="MinionPro" w:eastAsia="MinionPro"/>
                <w:b w:val="0"/>
                <w:i/>
                <w:color w:val="000000"/>
                <w:sz w:val="16"/>
              </w:rPr>
              <w:t>T</w:t>
            </w:r>
          </w:p>
          <w:p>
            <w:pPr>
              <w:autoSpaceDN w:val="0"/>
              <w:autoSpaceDE w:val="0"/>
              <w:widowControl/>
              <w:spacing w:line="330" w:lineRule="exact" w:before="0" w:after="0"/>
              <w:ind w:left="162" w:right="0" w:firstLine="0"/>
              <w:jc w:val="left"/>
            </w:pPr>
            <w:r>
              <w:rPr>
                <w:rFonts w:ascii="MinionPro" w:hAnsi="MinionPro" w:eastAsia="MinionPro"/>
                <w:b w:val="0"/>
                <w:i/>
                <w:color w:val="000000"/>
                <w:sz w:val="20"/>
              </w:rPr>
              <w:t>φ Q</w:t>
            </w:r>
            <w:r>
              <w:rPr>
                <w:rFonts w:ascii="MinionPro" w:hAnsi="MinionPro" w:eastAsia="MinionPro"/>
                <w:b w:val="0"/>
                <w:i/>
                <w:color w:val="000000"/>
                <w:sz w:val="16"/>
              </w:rPr>
              <w:t xml:space="preserve">i </w:t>
            </w:r>
            <w:r>
              <w:rPr>
                <w:rFonts w:ascii="MinionPro" w:hAnsi="MinionPro" w:eastAsia="MinionPro"/>
                <w:b w:val="0"/>
                <w:i/>
                <w:color w:val="000000"/>
                <w:sz w:val="16"/>
              </w:rPr>
              <w:t>T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0"/>
              </w:rPr>
              <w:t>∑</w:t>
            </w:r>
            <w:r>
              <w:rPr>
                <w:rFonts w:ascii="MinionPro" w:hAnsi="MinionPro" w:eastAsia="MinionPro"/>
                <w:b w:val="0"/>
                <w:i/>
                <w:color w:val="000000"/>
                <w:sz w:val="16"/>
              </w:rPr>
              <w:t>k</w:t>
            </w:r>
            <w:r>
              <w:rPr>
                <w:rFonts w:ascii="MinionPro" w:hAnsi="MinionPro" w:eastAsia="MinionPro"/>
                <w:b w:val="0"/>
                <w:i/>
                <w:color w:val="000000"/>
                <w:sz w:val="20"/>
              </w:rPr>
              <w:t>φ K</w:t>
            </w:r>
            <w:r>
              <w:rPr>
                <w:rFonts w:ascii="MinionPro" w:hAnsi="MinionPro" w:eastAsia="MinionPro"/>
                <w:b w:val="0"/>
                <w:i/>
                <w:color w:val="000000"/>
                <w:sz w:val="16"/>
              </w:rPr>
              <w:t>k</w:t>
            </w:r>
          </w:p>
        </w:tc>
      </w:tr>
      <w:tr>
        <w:trPr>
          <w:trHeight w:hRule="exact" w:val="1314"/>
        </w:trPr>
        <w:tc>
          <w:tcPr>
            <w:tcW w:type="dxa" w:w="73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240" w:after="0"/>
              <w:ind w:left="20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21"/>
              </w:rPr>
              <w:t>By first computing ∑</w:t>
            </w:r>
            <w:r>
              <w:rPr>
                <w:rFonts w:ascii="MinionPro" w:hAnsi="MinionPro" w:eastAsia="MinionPro"/>
                <w:b w:val="0"/>
                <w:i/>
                <w:color w:val="000000"/>
                <w:sz w:val="16"/>
              </w:rPr>
              <w:t>j</w:t>
            </w:r>
            <w:r>
              <w:rPr>
                <w:rFonts w:ascii="MinionPro" w:hAnsi="MinionPro" w:eastAsia="MinionPro"/>
                <w:b w:val="0"/>
                <w:i/>
                <w:color w:val="000000"/>
                <w:sz w:val="21"/>
              </w:rPr>
              <w:t>φ K</w:t>
            </w:r>
            <w:r>
              <w:rPr>
                <w:rFonts w:ascii="MinionPro" w:hAnsi="MinionPro" w:eastAsia="MinionPro"/>
                <w:b w:val="0"/>
                <w:i/>
                <w:color w:val="000000"/>
                <w:sz w:val="16"/>
              </w:rPr>
              <w:t xml:space="preserve"> j</w:t>
            </w:r>
            <w:r>
              <w:rPr>
                <w:rFonts w:ascii="MinionPro" w:hAnsi="MinionPro" w:eastAsia="MinionPro"/>
                <w:b w:val="0"/>
                <w:i/>
                <w:color w:val="000000"/>
                <w:sz w:val="21"/>
              </w:rPr>
              <w:t xml:space="preserve"> V</w:t>
            </w:r>
            <w:r>
              <w:rPr>
                <w:rFonts w:ascii="MinionPro" w:hAnsi="MinionPro" w:eastAsia="MinionPro"/>
                <w:b w:val="0"/>
                <w:i/>
                <w:color w:val="000000"/>
                <w:sz w:val="16"/>
              </w:rPr>
              <w:t xml:space="preserve"> j </w:t>
            </w:r>
            <w:r>
              <w:rPr>
                <w:rFonts w:ascii="MinionPro" w:hAnsi="MinionPro" w:eastAsia="MinionPro"/>
                <w:b w:val="0"/>
                <w:i/>
                <w:color w:val="000000"/>
                <w:sz w:val="16"/>
              </w:rPr>
              <w:t>T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1"/>
              </w:rPr>
              <w:t xml:space="preserve"> and ∑</w:t>
            </w:r>
            <w:r>
              <w:rPr>
                <w:rFonts w:ascii="MinionPro" w:hAnsi="MinionPro" w:eastAsia="MinionPro"/>
                <w:b w:val="0"/>
                <w:i/>
                <w:color w:val="000000"/>
                <w:sz w:val="16"/>
              </w:rPr>
              <w:t>k</w:t>
            </w:r>
            <w:r>
              <w:rPr>
                <w:rFonts w:ascii="MinionPro" w:hAnsi="MinionPro" w:eastAsia="MinionPro"/>
                <w:b w:val="0"/>
                <w:i/>
                <w:color w:val="000000"/>
                <w:sz w:val="21"/>
              </w:rPr>
              <w:t>φ K</w:t>
            </w:r>
            <w:r>
              <w:rPr>
                <w:rFonts w:ascii="MinionPro" w:hAnsi="MinionPro" w:eastAsia="MinionPro"/>
                <w:b w:val="0"/>
                <w:i/>
                <w:color w:val="000000"/>
                <w:sz w:val="16"/>
              </w:rPr>
              <w:t>k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1"/>
              </w:rPr>
              <w:t xml:space="preserve"> , we can effectively linearize the space and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1"/>
              </w:rPr>
              <w:t xml:space="preserve">time complexity of self-attention! The comparison between the two approaches is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1"/>
              </w:rPr>
              <w:t xml:space="preserve">illustrated in </w:t>
            </w:r>
            <w:r>
              <w:rPr>
                <w:rFonts w:ascii="MinionPro" w:hAnsi="MinionPro" w:eastAsia="MinionPro"/>
                <w:b w:val="0"/>
                <w:i w:val="0"/>
                <w:color w:val="990000"/>
                <w:sz w:val="21"/>
              </w:rPr>
              <w:t>Figure 11-7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1"/>
              </w:rPr>
              <w:t xml:space="preserve">. Popular models that implement linearized self-attention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1"/>
              </w:rPr>
              <w:t>include Linear Transformer and Performer.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2"/>
              </w:rPr>
              <w:t>8</w:t>
            </w:r>
          </w:p>
        </w:tc>
      </w:tr>
    </w:tbl>
    <w:p>
      <w:pPr>
        <w:autoSpaceDN w:val="0"/>
        <w:autoSpaceDE w:val="0"/>
        <w:widowControl/>
        <w:spacing w:line="6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7324"/>
      </w:tblGrid>
      <w:tr>
        <w:trPr>
          <w:trHeight w:hRule="exact" w:val="1584"/>
        </w:trPr>
        <w:tc>
          <w:tcPr>
            <w:tcW w:type="dxa" w:w="7206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78" w:after="640"/>
              <w:ind w:left="0" w:right="12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88900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35.99999999999994" w:type="dxa"/>
            </w:tblPr>
            <w:tblGrid>
              <w:gridCol w:w="1441"/>
              <w:gridCol w:w="1441"/>
              <w:gridCol w:w="1441"/>
              <w:gridCol w:w="1441"/>
              <w:gridCol w:w="1441"/>
            </w:tblGrid>
            <w:tr>
              <w:trPr>
                <w:trHeight w:hRule="exact" w:val="252"/>
              </w:trPr>
              <w:tc>
                <w:tcPr>
                  <w:tcW w:type="dxa" w:w="6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20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14300" cy="101600"/>
                        <wp:docPr id="99" name="Picture 99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6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4300" cy="1016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24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20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889000" cy="88900"/>
                        <wp:docPr id="100" name="Picture 10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6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89000" cy="889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12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20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27000" cy="101600"/>
                        <wp:docPr id="101" name="Picture 101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6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7000" cy="1016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6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393700" cy="88900"/>
                        <wp:docPr id="102" name="Picture 10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6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93700" cy="889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13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20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533400" cy="88900"/>
                        <wp:docPr id="103" name="Picture 103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6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33400" cy="889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52" w:lineRule="exact" w:before="70" w:after="0"/>
        <w:ind w:left="4" w:right="288" w:firstLine="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>Figure 11-7. Complexity difference between standard self-attention and linearized self-</w:t>
      </w:r>
      <w:r>
        <w:rPr>
          <w:rFonts w:ascii="MinionPro" w:hAnsi="MinionPro" w:eastAsia="MinionPro"/>
          <w:b w:val="0"/>
          <w:i/>
          <w:color w:val="000000"/>
          <w:sz w:val="21"/>
        </w:rPr>
        <w:t>attention (courtesy of Tianyang Lin)</w:t>
      </w:r>
    </w:p>
    <w:p>
      <w:pPr>
        <w:autoSpaceDN w:val="0"/>
        <w:autoSpaceDE w:val="0"/>
        <w:widowControl/>
        <w:spacing w:line="252" w:lineRule="exact" w:before="240" w:after="0"/>
        <w:ind w:left="4" w:right="120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In this section we’ve seen how Transformer architectures in general and attention in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particular can be scaled up to achieve even better performance on a wide range of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tasks. In the next section we’ll have a look at how transformers are branching out of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NLP into other domains such as audio and computer vision.</w:t>
      </w:r>
    </w:p>
    <w:p>
      <w:pPr>
        <w:autoSpaceDN w:val="0"/>
        <w:autoSpaceDE w:val="0"/>
        <w:widowControl/>
        <w:spacing w:line="452" w:lineRule="exact" w:before="172" w:after="0"/>
        <w:ind w:left="4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38"/>
        </w:rPr>
        <w:t>Going Beyond Text</w:t>
      </w:r>
    </w:p>
    <w:p>
      <w:pPr>
        <w:autoSpaceDN w:val="0"/>
        <w:autoSpaceDE w:val="0"/>
        <w:widowControl/>
        <w:spacing w:line="252" w:lineRule="exact" w:before="124" w:after="580"/>
        <w:ind w:left="4" w:right="120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Using text to train language models has been the driving force behind the success of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transformer language models, in combination with transfer learning. On the one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hand, text is abundant and enables self-supervised training of large models. On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other hand, textual tasks such as classification and question answering are common,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41"/>
        <w:gridCol w:w="2441"/>
        <w:gridCol w:w="2441"/>
      </w:tblGrid>
      <w:tr>
        <w:trPr>
          <w:trHeight w:hRule="exact" w:val="1130"/>
        </w:trPr>
        <w:tc>
          <w:tcPr>
            <w:tcW w:type="dxa" w:w="24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64" w:val="left"/>
              </w:tabs>
              <w:autoSpaceDE w:val="0"/>
              <w:widowControl/>
              <w:spacing w:line="200" w:lineRule="exact" w:before="114" w:after="0"/>
              <w:ind w:left="2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8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 A </w:t>
            </w:r>
            <w:r>
              <w:tab/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>(</w:t>
            </w:r>
          </w:p>
          <w:p>
            <w:pPr>
              <w:autoSpaceDN w:val="0"/>
              <w:autoSpaceDE w:val="0"/>
              <w:widowControl/>
              <w:spacing w:line="216" w:lineRule="exact" w:before="41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84 </w:t>
            </w:r>
          </w:p>
        </w:tc>
        <w:tc>
          <w:tcPr>
            <w:tcW w:type="dxa" w:w="22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14" w:after="0"/>
              <w:ind w:left="0" w:right="0" w:firstLine="0"/>
              <w:jc w:val="center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. K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>202</w:t>
            </w:r>
          </w:p>
          <w:p>
            <w:pPr>
              <w:autoSpaceDN w:val="0"/>
              <w:autoSpaceDE w:val="0"/>
              <w:widowControl/>
              <w:spacing w:line="216" w:lineRule="exact" w:before="41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6742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92" w:val="left"/>
              </w:tabs>
              <w:autoSpaceDE w:val="0"/>
              <w:widowControl/>
              <w:spacing w:line="200" w:lineRule="exact" w:before="114" w:after="0"/>
              <w:ind w:left="0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atharopoulos et al., </w:t>
            </w:r>
            <w:r>
              <w:rPr>
                <w:rFonts w:ascii="MinionPro" w:hAnsi="MinionPro" w:eastAsia="MinionPro"/>
                <w:b w:val="0"/>
                <w:i w:val="0"/>
                <w:color w:val="990000"/>
                <w:sz w:val="16"/>
              </w:rPr>
              <w:hyperlink r:id="rId169" w:history="1">
                <w:r>
                  <w:rPr>
                    <w:rStyle w:val="Hyperlink"/>
                  </w:rPr>
                  <w:t>“Transformers Are RNNs: Fast Autoregressive Transformers with Linear Attention”</w:t>
                </w:r>
              </w:hyperlink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,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(2020); K. Choromanski et al., </w:t>
            </w:r>
            <w:r>
              <w:rPr>
                <w:rFonts w:ascii="MinionPro" w:hAnsi="MinionPro" w:eastAsia="MinionPro"/>
                <w:b w:val="0"/>
                <w:i w:val="0"/>
                <w:color w:val="990000"/>
                <w:sz w:val="16"/>
              </w:rPr>
              <w:hyperlink r:id="rId170" w:history="1">
                <w:r>
                  <w:rPr>
                    <w:rStyle w:val="Hyperlink"/>
                  </w:rPr>
                  <w:t>“Rethinking Attention with Performers”</w:t>
                </w:r>
              </w:hyperlink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>, (2020).</w:t>
            </w:r>
          </w:p>
          <w:p>
            <w:pPr>
              <w:autoSpaceDN w:val="0"/>
              <w:autoSpaceDE w:val="0"/>
              <w:widowControl/>
              <w:spacing w:line="216" w:lineRule="exact" w:before="414" w:after="0"/>
              <w:ind w:left="8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Chapter 11: Future Directions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22" w:right="1320" w:bottom="404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4"/>
        <w:ind w:left="0" w:right="0"/>
      </w:pPr>
    </w:p>
    <w:p>
      <w:pPr>
        <w:autoSpaceDN w:val="0"/>
        <w:autoSpaceDE w:val="0"/>
        <w:widowControl/>
        <w:spacing w:line="252" w:lineRule="exact" w:before="32" w:after="0"/>
        <w:ind w:left="44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and developing effective strategies for them allows us to address a wide range of real-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world problems.</w:t>
      </w:r>
    </w:p>
    <w:p>
      <w:pPr>
        <w:autoSpaceDN w:val="0"/>
        <w:autoSpaceDE w:val="0"/>
        <w:widowControl/>
        <w:spacing w:line="284" w:lineRule="exact" w:before="88" w:after="0"/>
        <w:ind w:left="44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However, there are limits to this approach, including:</w:t>
      </w:r>
    </w:p>
    <w:p>
      <w:pPr>
        <w:autoSpaceDN w:val="0"/>
        <w:autoSpaceDE w:val="0"/>
        <w:widowControl/>
        <w:spacing w:line="252" w:lineRule="exact" w:before="140" w:after="0"/>
        <w:ind w:left="404" w:right="0" w:hanging="36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Human reporting bias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21"/>
        </w:rPr>
        <w:t>The frequencies of events in text may not represent their true frequencies.</w:t>
      </w:r>
      <w:r>
        <w:rPr>
          <w:rFonts w:ascii="MinionPro" w:hAnsi="MinionPro" w:eastAsia="MinionPro"/>
          <w:b w:val="0"/>
          <w:i w:val="0"/>
          <w:color w:val="000000"/>
          <w:sz w:val="12"/>
        </w:rPr>
        <w:t>9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A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model solely trained on text from the internet might have a very distorted image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of the world.</w:t>
      </w:r>
    </w:p>
    <w:p>
      <w:pPr>
        <w:autoSpaceDN w:val="0"/>
        <w:autoSpaceDE w:val="0"/>
        <w:widowControl/>
        <w:spacing w:line="252" w:lineRule="exact" w:before="140" w:after="0"/>
        <w:ind w:left="404" w:right="0" w:hanging="36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Common sense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21"/>
        </w:rPr>
        <w:t>Common sense is a fundamental quality of human reasoning, but is rarely writ‐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ten down. As such, language models trained on text might know many facts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about the world, but lack basic common-sense reasoning.</w:t>
      </w:r>
    </w:p>
    <w:p>
      <w:pPr>
        <w:autoSpaceDN w:val="0"/>
        <w:autoSpaceDE w:val="0"/>
        <w:widowControl/>
        <w:spacing w:line="252" w:lineRule="exact" w:before="140" w:after="0"/>
        <w:ind w:left="404" w:right="0" w:hanging="36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Facts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21"/>
        </w:rPr>
        <w:t>A probabilistic language model cannot store facts in a reliable way and can pro‐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duce text that is factually wrong. Similarly, such models can detect named enti‐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ties, but have no direct way to access information about them.</w:t>
      </w:r>
    </w:p>
    <w:p>
      <w:pPr>
        <w:autoSpaceDN w:val="0"/>
        <w:autoSpaceDE w:val="0"/>
        <w:widowControl/>
        <w:spacing w:line="252" w:lineRule="exact" w:before="140" w:after="0"/>
        <w:ind w:left="404" w:right="0" w:hanging="36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Modality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Language models have no way to connect to other modalities that could address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the previous points, such as audio or visual signals or tabular data.</w:t>
      </w:r>
    </w:p>
    <w:p>
      <w:pPr>
        <w:autoSpaceDN w:val="0"/>
        <w:autoSpaceDE w:val="0"/>
        <w:widowControl/>
        <w:spacing w:line="252" w:lineRule="exact" w:before="120" w:after="0"/>
        <w:ind w:left="44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So, if we could solve the modality limitations we could potentially address some of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others as well. Recently there has been a lot of progress in pushing transformers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to new modalities, and even building multimodal models. In this section we’ll high‐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light a few of these advances.</w:t>
      </w:r>
    </w:p>
    <w:p>
      <w:pPr>
        <w:autoSpaceDN w:val="0"/>
        <w:autoSpaceDE w:val="0"/>
        <w:widowControl/>
        <w:spacing w:line="378" w:lineRule="exact" w:before="168" w:after="0"/>
        <w:ind w:left="44" w:right="0" w:firstLine="0"/>
        <w:jc w:val="left"/>
      </w:pPr>
      <w:r>
        <w:rPr>
          <w:w w:val="98.56250286102295"/>
          <w:rFonts w:ascii="MyriadPro" w:hAnsi="MyriadPro" w:eastAsia="MyriadPro"/>
          <w:b/>
          <w:i w:val="0"/>
          <w:color w:val="000000"/>
          <w:sz w:val="32"/>
        </w:rPr>
        <w:t>Vision</w:t>
      </w:r>
    </w:p>
    <w:p>
      <w:pPr>
        <w:autoSpaceDN w:val="0"/>
        <w:autoSpaceDE w:val="0"/>
        <w:widowControl/>
        <w:spacing w:line="252" w:lineRule="exact" w:before="110" w:after="0"/>
        <w:ind w:left="44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Vision has been the stronghold of convolutional neural networks (CNNs) since they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kickstarted the deep learning revolution. More recently, transformers have begun to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be applied to this domain and to achieve efficiency similar to or better than CNNs.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Let’s have a look at a few examples.</w:t>
      </w:r>
    </w:p>
    <w:p>
      <w:pPr>
        <w:autoSpaceDN w:val="0"/>
        <w:autoSpaceDE w:val="0"/>
        <w:widowControl/>
        <w:spacing w:line="276" w:lineRule="exact" w:before="210" w:after="0"/>
        <w:ind w:left="44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3"/>
        </w:rPr>
        <w:t>iGPT</w:t>
      </w:r>
    </w:p>
    <w:p>
      <w:pPr>
        <w:autoSpaceDN w:val="0"/>
        <w:autoSpaceDE w:val="0"/>
        <w:widowControl/>
        <w:spacing w:line="252" w:lineRule="exact" w:before="108" w:after="0"/>
        <w:ind w:left="44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Inspired by the success of the GPT family of models with text, iGPT (short for image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GPT) applies the same methods to images.</w:t>
      </w:r>
      <w:r>
        <w:rPr>
          <w:rFonts w:ascii="MinionPro" w:hAnsi="MinionPro" w:eastAsia="MinionPro"/>
          <w:b w:val="0"/>
          <w:i w:val="0"/>
          <w:color w:val="000000"/>
          <w:sz w:val="12"/>
        </w:rPr>
        <w:t>10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By viewing images as sequences of pixels,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iGPT uses the GPT architecture and autoregressive pretraining objective to predict</w:t>
      </w:r>
    </w:p>
    <w:p>
      <w:pPr>
        <w:autoSpaceDN w:val="0"/>
        <w:autoSpaceDE w:val="0"/>
        <w:widowControl/>
        <w:spacing w:line="214" w:lineRule="exact" w:before="680" w:after="0"/>
        <w:ind w:left="66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4"/>
        </w:rPr>
        <w:t>9</w:t>
      </w:r>
      <w:r>
        <w:rPr>
          <w:rFonts w:ascii="MinionPro" w:hAnsi="MinionPro" w:eastAsia="MinionPro"/>
          <w:b w:val="0"/>
          <w:i w:val="0"/>
          <w:color w:val="000000"/>
          <w:sz w:val="16"/>
        </w:rPr>
        <w:t xml:space="preserve"> J. Gordon and B. Van Durme, </w:t>
      </w:r>
      <w:r>
        <w:rPr>
          <w:rFonts w:ascii="MinionPro" w:hAnsi="MinionPro" w:eastAsia="MinionPro"/>
          <w:b w:val="0"/>
          <w:i w:val="0"/>
          <w:color w:val="990000"/>
          <w:sz w:val="16"/>
        </w:rPr>
        <w:hyperlink r:id="rId189" w:history="1">
          <w:r>
            <w:rPr>
              <w:rStyle w:val="Hyperlink"/>
            </w:rPr>
            <w:t>“Reporting Bias and Knowledge Extraction”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16"/>
        </w:rPr>
        <w:t>, (2013).</w:t>
      </w:r>
    </w:p>
    <w:p>
      <w:pPr>
        <w:autoSpaceDN w:val="0"/>
        <w:tabs>
          <w:tab w:pos="204" w:val="left"/>
        </w:tabs>
        <w:autoSpaceDE w:val="0"/>
        <w:widowControl/>
        <w:spacing w:line="200" w:lineRule="exact" w:before="60" w:after="356"/>
        <w:ind w:left="0" w:right="432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4"/>
        </w:rPr>
        <w:t>10</w:t>
      </w:r>
      <w:r>
        <w:rPr>
          <w:rFonts w:ascii="MinionPro" w:hAnsi="MinionPro" w:eastAsia="MinionPro"/>
          <w:b w:val="0"/>
          <w:i w:val="0"/>
          <w:color w:val="000000"/>
          <w:sz w:val="16"/>
        </w:rPr>
        <w:t xml:space="preserve"> M. Chen et al., “Generative Pretraining from Pixels,” </w:t>
      </w:r>
      <w:r>
        <w:rPr>
          <w:rFonts w:ascii="MinionPro" w:hAnsi="MinionPro" w:eastAsia="MinionPro"/>
          <w:b w:val="0"/>
          <w:i/>
          <w:color w:val="000000"/>
          <w:sz w:val="16"/>
        </w:rPr>
        <w:t xml:space="preserve">Proceedings of the 37th International Conference on </w:t>
      </w:r>
      <w:r>
        <w:tab/>
      </w:r>
      <w:r>
        <w:rPr>
          <w:rFonts w:ascii="MinionPro" w:hAnsi="MinionPro" w:eastAsia="MinionPro"/>
          <w:b w:val="0"/>
          <w:i/>
          <w:color w:val="000000"/>
          <w:sz w:val="16"/>
        </w:rPr>
        <w:t>Machine Learning</w:t>
      </w:r>
      <w:r>
        <w:rPr>
          <w:rFonts w:ascii="MinionPro" w:hAnsi="MinionPro" w:eastAsia="MinionPro"/>
          <w:b w:val="0"/>
          <w:i w:val="0"/>
          <w:color w:val="000000"/>
          <w:sz w:val="16"/>
        </w:rPr>
        <w:t xml:space="preserve"> 119 (2020):1691–1703, </w:t>
      </w:r>
      <w:r>
        <w:rPr>
          <w:rFonts w:ascii="MinionPro" w:hAnsi="MinionPro" w:eastAsia="MinionPro"/>
          <w:b w:val="0"/>
          <w:i/>
          <w:color w:val="990000"/>
          <w:sz w:val="16"/>
        </w:rPr>
        <w:hyperlink r:id="rId190" w:history="1">
          <w:r>
            <w:rPr>
              <w:rStyle w:val="Hyperlink"/>
            </w:rPr>
            <w:t>https://proceedings.mlr.press/v119/chen20s.html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16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.00000000000017" w:type="dxa"/>
      </w:tblPr>
      <w:tblGrid>
        <w:gridCol w:w="2422"/>
        <w:gridCol w:w="2422"/>
        <w:gridCol w:w="2422"/>
      </w:tblGrid>
      <w:tr>
        <w:trPr>
          <w:trHeight w:hRule="exact" w:val="252"/>
        </w:trPr>
        <w:tc>
          <w:tcPr>
            <w:tcW w:type="dxa" w:w="676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76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Going Beyond Text </w:t>
            </w:r>
          </w:p>
        </w:tc>
        <w:tc>
          <w:tcPr>
            <w:tcW w:type="dxa" w:w="20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2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85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22" w:right="1418" w:bottom="404" w:left="139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4"/>
        <w:ind w:left="0" w:right="0"/>
      </w:pPr>
    </w:p>
    <w:p>
      <w:pPr>
        <w:autoSpaceDN w:val="0"/>
        <w:autoSpaceDE w:val="0"/>
        <w:widowControl/>
        <w:spacing w:line="252" w:lineRule="exact" w:before="32" w:after="124"/>
        <w:ind w:left="44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the next pixel values. Pretraining on large image datasets enables iGPT to “autocom‐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plete” partial images, as displayed in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t>Figure 11-8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. It also achieves performant results on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classification tasks when a classification head is added to the model.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5.99999999999994" w:type="dxa"/>
      </w:tblPr>
      <w:tblGrid>
        <w:gridCol w:w="7364"/>
      </w:tblGrid>
      <w:tr>
        <w:trPr>
          <w:trHeight w:hRule="exact" w:val="3922"/>
        </w:trPr>
        <w:tc>
          <w:tcPr>
            <w:tcW w:type="dxa" w:w="7206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87850" cy="2352040"/>
                  <wp:docPr id="122" name="Picture 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7850" cy="23520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86" w:lineRule="exact" w:before="36" w:after="0"/>
        <w:ind w:left="44" w:right="0" w:firstLine="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>Figure 11-8. Examples of image completions with iGPT (courtesy of Mark Chen)</w:t>
      </w:r>
    </w:p>
    <w:p>
      <w:pPr>
        <w:autoSpaceDN w:val="0"/>
        <w:autoSpaceDE w:val="0"/>
        <w:widowControl/>
        <w:spacing w:line="276" w:lineRule="exact" w:before="210" w:after="0"/>
        <w:ind w:left="44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3"/>
        </w:rPr>
        <w:t>ViT</w:t>
      </w:r>
    </w:p>
    <w:p>
      <w:pPr>
        <w:autoSpaceDN w:val="0"/>
        <w:autoSpaceDE w:val="0"/>
        <w:widowControl/>
        <w:spacing w:line="252" w:lineRule="exact" w:before="108" w:after="2648"/>
        <w:ind w:left="44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We saw that iGPT follows closely the GPT-style architecture and pretraining proce‐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dure. Vision Transformer (ViT)</w:t>
      </w:r>
      <w:r>
        <w:rPr>
          <w:rFonts w:ascii="MinionPro" w:hAnsi="MinionPro" w:eastAsia="MinionPro"/>
          <w:b w:val="0"/>
          <w:i w:val="0"/>
          <w:color w:val="000000"/>
          <w:sz w:val="12"/>
        </w:rPr>
        <w:t>11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is a BERT-style take on transformers for vision, as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illustrated in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t>Figure 11-9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. First the image is split into smaller patches, and each of these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patches is embedded with a linear projection. The results strongly resemble the token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embeddings in BERT, and what follows is virtually identical. The patch embeddings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are combined with position embeddings and then fed through an ordinary trans‐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former encoder. During pretraining some of the patches are masked or distorted, and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the objective is to predict the average color of the masked patch.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2455"/>
        <w:gridCol w:w="2455"/>
        <w:gridCol w:w="2455"/>
      </w:tblGrid>
      <w:tr>
        <w:trPr>
          <w:trHeight w:hRule="exact" w:val="930"/>
        </w:trPr>
        <w:tc>
          <w:tcPr>
            <w:tcW w:type="dxa" w:w="24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00" w:after="0"/>
              <w:ind w:left="0" w:right="0" w:firstLine="0"/>
              <w:jc w:val="center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1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 A</w:t>
            </w:r>
          </w:p>
          <w:p>
            <w:pPr>
              <w:autoSpaceDN w:val="0"/>
              <w:autoSpaceDE w:val="0"/>
              <w:widowControl/>
              <w:spacing w:line="216" w:lineRule="exact" w:before="41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86 </w:t>
            </w:r>
          </w:p>
        </w:tc>
        <w:tc>
          <w:tcPr>
            <w:tcW w:type="dxa" w:w="22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00" w:after="0"/>
              <w:ind w:left="0" w:right="0" w:firstLine="0"/>
              <w:jc w:val="center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>. D</w:t>
            </w:r>
          </w:p>
          <w:p>
            <w:pPr>
              <w:autoSpaceDN w:val="0"/>
              <w:autoSpaceDE w:val="0"/>
              <w:widowControl/>
              <w:spacing w:line="216" w:lineRule="exact" w:before="41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6742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00" w:after="0"/>
              <w:ind w:left="0" w:right="0" w:firstLine="0"/>
              <w:jc w:val="center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osovitskiy et al., </w:t>
            </w:r>
            <w:r>
              <w:rPr>
                <w:rFonts w:ascii="MinionPro" w:hAnsi="MinionPro" w:eastAsia="MinionPro"/>
                <w:b w:val="0"/>
                <w:i w:val="0"/>
                <w:color w:val="990000"/>
                <w:sz w:val="16"/>
              </w:rPr>
              <w:hyperlink r:id="rId192" w:history="1">
                <w:r>
                  <w:rPr>
                    <w:rStyle w:val="Hyperlink"/>
                  </w:rPr>
                  <w:t>“An Image Is Worth 16x16 Words: Transformers for Image Recognition at Scale”</w:t>
                </w:r>
              </w:hyperlink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>, (2020).</w:t>
            </w:r>
          </w:p>
          <w:p>
            <w:pPr>
              <w:autoSpaceDN w:val="0"/>
              <w:autoSpaceDE w:val="0"/>
              <w:widowControl/>
              <w:spacing w:line="216" w:lineRule="exact" w:before="414" w:after="0"/>
              <w:ind w:left="8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Chapter 11: Future Directions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22" w:right="1320" w:bottom="404" w:left="139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.9999999999997726" w:type="dxa"/>
      </w:tblPr>
      <w:tblGrid>
        <w:gridCol w:w="7234"/>
      </w:tblGrid>
      <w:tr>
        <w:trPr>
          <w:trHeight w:hRule="exact" w:val="4166"/>
        </w:trPr>
        <w:tc>
          <w:tcPr>
            <w:tcW w:type="dxa" w:w="7206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429000" cy="2505710"/>
                  <wp:docPr id="123" name="Picture 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25057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86" w:lineRule="exact" w:before="34" w:after="0"/>
        <w:ind w:left="2" w:right="0" w:firstLine="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>Figure 11-9. Te ViT architecture (courtesy of Alexey Dosovitskiy et al.)</w:t>
      </w:r>
    </w:p>
    <w:p>
      <w:pPr>
        <w:autoSpaceDN w:val="0"/>
        <w:autoSpaceDE w:val="0"/>
        <w:widowControl/>
        <w:spacing w:line="252" w:lineRule="exact" w:before="240" w:after="0"/>
        <w:ind w:left="2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Although this approach did not produce better results when pretrained on the stan‐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dard ImageNet dataset, it scaled significantly better than CNNs on larger datasets.</w:t>
      </w:r>
    </w:p>
    <w:p>
      <w:pPr>
        <w:autoSpaceDN w:val="0"/>
        <w:autoSpaceDE w:val="0"/>
        <w:widowControl/>
        <w:spacing w:line="240" w:lineRule="auto" w:before="124" w:after="0"/>
        <w:ind w:left="2" w:right="3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ViT is integrated in </w:t>
      </w:r>
      <w:r>
        <w:drawing>
          <wp:inline xmlns:a="http://schemas.openxmlformats.org/drawingml/2006/main" xmlns:pic="http://schemas.openxmlformats.org/drawingml/2006/picture">
            <wp:extent cx="123189" cy="121920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3189" cy="12192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Transformers, and using it is very similar to the NLP pipelines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that we’ve used throughout this book. Let’s start by loading the image of a rather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famous dog:</w:t>
      </w:r>
    </w:p>
    <w:p>
      <w:pPr>
        <w:autoSpaceDN w:val="0"/>
        <w:autoSpaceDE w:val="0"/>
        <w:widowControl/>
        <w:spacing w:line="204" w:lineRule="exact" w:before="106" w:after="0"/>
        <w:ind w:left="342" w:right="4176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from</w:t>
      </w:r>
      <w:r>
        <w:rPr>
          <w:rFonts w:ascii="UbuntuMono" w:hAnsi="UbuntuMono" w:eastAsia="UbuntuMono"/>
          <w:b/>
          <w:i w:val="0"/>
          <w:color w:val="00CCFF"/>
          <w:sz w:val="17"/>
        </w:rPr>
        <w:t>PIL</w:t>
      </w:r>
      <w:r>
        <w:rPr>
          <w:rFonts w:ascii="UbuntuMono" w:hAnsi="UbuntuMono" w:eastAsia="UbuntuMono"/>
          <w:b/>
          <w:i w:val="0"/>
          <w:color w:val="006699"/>
          <w:sz w:val="17"/>
        </w:rPr>
        <w:t>import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 xml:space="preserve">Image </w:t>
      </w:r>
      <w:r>
        <w:br/>
      </w:r>
      <w:r>
        <w:rPr>
          <w:rFonts w:ascii="UbuntuMono" w:hAnsi="UbuntuMono" w:eastAsia="UbuntuMono"/>
          <w:b/>
          <w:i w:val="0"/>
          <w:color w:val="006699"/>
          <w:sz w:val="17"/>
        </w:rPr>
        <w:t>import</w:t>
      </w:r>
      <w:r>
        <w:rPr>
          <w:rFonts w:ascii="UbuntuMono" w:hAnsi="UbuntuMono" w:eastAsia="UbuntuMono"/>
          <w:b/>
          <w:i w:val="0"/>
          <w:color w:val="00CCFF"/>
          <w:sz w:val="17"/>
        </w:rPr>
        <w:t>matplotlib.pyplot</w:t>
      </w:r>
      <w:r>
        <w:rPr>
          <w:rFonts w:ascii="UbuntuMono" w:hAnsi="UbuntuMono" w:eastAsia="UbuntuMono"/>
          <w:b/>
          <w:i w:val="0"/>
          <w:color w:val="006699"/>
          <w:sz w:val="17"/>
        </w:rPr>
        <w:t>as</w:t>
      </w:r>
      <w:r>
        <w:rPr>
          <w:rFonts w:ascii="UbuntuMono" w:hAnsi="UbuntuMono" w:eastAsia="UbuntuMono"/>
          <w:b/>
          <w:i w:val="0"/>
          <w:color w:val="00CCFF"/>
          <w:sz w:val="17"/>
        </w:rPr>
        <w:t>plt</w:t>
      </w:r>
    </w:p>
    <w:p>
      <w:pPr>
        <w:autoSpaceDN w:val="0"/>
        <w:autoSpaceDE w:val="0"/>
        <w:widowControl/>
        <w:spacing w:line="204" w:lineRule="exact" w:before="204" w:after="3418"/>
        <w:ind w:left="342" w:right="3744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image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Image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open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"images/doge.jpg"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br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plt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imshow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image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br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plt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axis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"off"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br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plt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show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11"/>
        <w:gridCol w:w="2411"/>
        <w:gridCol w:w="2411"/>
      </w:tblGrid>
      <w:tr>
        <w:trPr>
          <w:trHeight w:hRule="exact" w:val="252"/>
        </w:trPr>
        <w:tc>
          <w:tcPr>
            <w:tcW w:type="dxa" w:w="676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76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Going Beyond Text </w:t>
            </w:r>
          </w:p>
        </w:tc>
        <w:tc>
          <w:tcPr>
            <w:tcW w:type="dxa" w:w="20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2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87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40" w:right="1408" w:bottom="404" w:left="14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7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828800" cy="1828800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2" w:lineRule="exact" w:before="364" w:after="0"/>
        <w:ind w:left="44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To load a ViT model, we just need to specify 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image-classification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pipeline,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and then we feed in the image to extract the predicted classes:</w:t>
      </w:r>
    </w:p>
    <w:p>
      <w:pPr>
        <w:autoSpaceDN w:val="0"/>
        <w:autoSpaceDE w:val="0"/>
        <w:widowControl/>
        <w:spacing w:line="170" w:lineRule="exact" w:before="140" w:after="0"/>
        <w:ind w:left="384" w:right="0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import</w:t>
      </w:r>
      <w:r>
        <w:rPr>
          <w:rFonts w:ascii="UbuntuMono" w:hAnsi="UbuntuMono" w:eastAsia="UbuntuMono"/>
          <w:b/>
          <w:i w:val="0"/>
          <w:color w:val="00CCFF"/>
          <w:sz w:val="17"/>
        </w:rPr>
        <w:t>pandas</w:t>
      </w:r>
      <w:r>
        <w:rPr>
          <w:rFonts w:ascii="UbuntuMono" w:hAnsi="UbuntuMono" w:eastAsia="UbuntuMono"/>
          <w:b/>
          <w:i w:val="0"/>
          <w:color w:val="006699"/>
          <w:sz w:val="17"/>
        </w:rPr>
        <w:t>as</w:t>
      </w:r>
      <w:r>
        <w:rPr>
          <w:rFonts w:ascii="UbuntuMono" w:hAnsi="UbuntuMono" w:eastAsia="UbuntuMono"/>
          <w:b/>
          <w:i w:val="0"/>
          <w:color w:val="00CCFF"/>
          <w:sz w:val="17"/>
        </w:rPr>
        <w:t>pd</w:t>
      </w:r>
    </w:p>
    <w:p>
      <w:pPr>
        <w:autoSpaceDN w:val="0"/>
        <w:autoSpaceDE w:val="0"/>
        <w:widowControl/>
        <w:spacing w:line="170" w:lineRule="exact" w:before="34" w:after="0"/>
        <w:ind w:left="384" w:right="0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from</w:t>
      </w:r>
      <w:r>
        <w:rPr>
          <w:rFonts w:ascii="UbuntuMono" w:hAnsi="UbuntuMono" w:eastAsia="UbuntuMono"/>
          <w:b/>
          <w:i w:val="0"/>
          <w:color w:val="00CCFF"/>
          <w:sz w:val="17"/>
        </w:rPr>
        <w:t>transformers</w:t>
      </w:r>
      <w:r>
        <w:rPr>
          <w:rFonts w:ascii="UbuntuMono" w:hAnsi="UbuntuMono" w:eastAsia="UbuntuMono"/>
          <w:b/>
          <w:i w:val="0"/>
          <w:color w:val="006699"/>
          <w:sz w:val="17"/>
        </w:rPr>
        <w:t>import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pipeline</w:t>
      </w:r>
    </w:p>
    <w:p>
      <w:pPr>
        <w:autoSpaceDN w:val="0"/>
        <w:autoSpaceDE w:val="0"/>
        <w:widowControl/>
        <w:spacing w:line="170" w:lineRule="exact" w:before="238" w:after="0"/>
        <w:ind w:left="384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image_classifier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pipeline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"image-classification"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170" w:lineRule="exact" w:before="34" w:after="0"/>
        <w:ind w:left="384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preds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image_classifier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image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170" w:lineRule="exact" w:before="34" w:after="0"/>
        <w:ind w:left="384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preds_df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pd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DataFrame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preds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170" w:lineRule="exact" w:before="34" w:after="276"/>
        <w:ind w:left="384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preds_df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5.99999999999994" w:type="dxa"/>
      </w:tblPr>
      <w:tblGrid>
        <w:gridCol w:w="2422"/>
        <w:gridCol w:w="2422"/>
        <w:gridCol w:w="2422"/>
      </w:tblGrid>
      <w:tr>
        <w:trPr>
          <w:trHeight w:hRule="exact" w:val="284"/>
        </w:trPr>
        <w:tc>
          <w:tcPr>
            <w:tcW w:type="dxa" w:w="230"/>
            <w:tcBorders/>
            <w:shd w:fill="000000"/>
            <w:tcMar>
              <w:start w:w="0" w:type="dxa"/>
              <w:end w:w="0" w:type="dxa"/>
            </w:tcMar>
          </w:tcPr>
          <w:p/>
        </w:tc>
        <w:tc>
          <w:tcPr>
            <w:tcW w:type="dxa" w:w="678"/>
            <w:tcBorders/>
            <w:shd w:fill="000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28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8"/>
              </w:rPr>
              <w:t>score</w:t>
            </w:r>
          </w:p>
        </w:tc>
        <w:tc>
          <w:tcPr>
            <w:tcW w:type="dxa" w:w="2484"/>
            <w:tcBorders/>
            <w:shd w:fill="000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28" w:after="0"/>
              <w:ind w:left="82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8"/>
              </w:rPr>
              <w:t>label</w:t>
            </w:r>
          </w:p>
        </w:tc>
      </w:tr>
      <w:tr>
        <w:trPr>
          <w:trHeight w:hRule="exact" w:val="292"/>
        </w:trPr>
        <w:tc>
          <w:tcPr>
            <w:tcW w:type="dxa" w:w="2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3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0</w:t>
            </w:r>
          </w:p>
        </w:tc>
        <w:tc>
          <w:tcPr>
            <w:tcW w:type="dxa" w:w="6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0.643599</w:t>
            </w:r>
          </w:p>
        </w:tc>
        <w:tc>
          <w:tcPr>
            <w:tcW w:type="dxa" w:w="24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6" w:after="0"/>
              <w:ind w:left="8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Eskimo dog, husky</w:t>
            </w:r>
          </w:p>
        </w:tc>
      </w:tr>
      <w:tr>
        <w:trPr>
          <w:trHeight w:hRule="exact" w:val="290"/>
        </w:trPr>
        <w:tc>
          <w:tcPr>
            <w:tcW w:type="dxa" w:w="2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1</w:t>
            </w:r>
          </w:p>
        </w:tc>
        <w:tc>
          <w:tcPr>
            <w:tcW w:type="dxa" w:w="6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0.207407</w:t>
            </w:r>
          </w:p>
        </w:tc>
        <w:tc>
          <w:tcPr>
            <w:tcW w:type="dxa" w:w="24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4" w:after="0"/>
              <w:ind w:left="8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Siberian husky</w:t>
            </w:r>
          </w:p>
        </w:tc>
      </w:tr>
      <w:tr>
        <w:trPr>
          <w:trHeight w:hRule="exact" w:val="292"/>
        </w:trPr>
        <w:tc>
          <w:tcPr>
            <w:tcW w:type="dxa" w:w="2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3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2</w:t>
            </w:r>
          </w:p>
        </w:tc>
        <w:tc>
          <w:tcPr>
            <w:tcW w:type="dxa" w:w="6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8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0.060160</w:t>
            </w:r>
          </w:p>
        </w:tc>
        <w:tc>
          <w:tcPr>
            <w:tcW w:type="dxa" w:w="24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8" w:after="0"/>
              <w:ind w:left="8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dingo, warrigal, warragal, Canis dingo</w:t>
            </w:r>
          </w:p>
        </w:tc>
      </w:tr>
      <w:tr>
        <w:trPr>
          <w:trHeight w:hRule="exact" w:val="292"/>
        </w:trPr>
        <w:tc>
          <w:tcPr>
            <w:tcW w:type="dxa" w:w="2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3</w:t>
            </w:r>
          </w:p>
        </w:tc>
        <w:tc>
          <w:tcPr>
            <w:tcW w:type="dxa" w:w="6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0.035359</w:t>
            </w:r>
          </w:p>
        </w:tc>
        <w:tc>
          <w:tcPr>
            <w:tcW w:type="dxa" w:w="24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4" w:after="0"/>
              <w:ind w:left="8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Norwegian elkhound, elkhound</w:t>
            </w:r>
          </w:p>
        </w:tc>
      </w:tr>
      <w:tr>
        <w:trPr>
          <w:trHeight w:hRule="exact" w:val="296"/>
        </w:trPr>
        <w:tc>
          <w:tcPr>
            <w:tcW w:type="dxa" w:w="2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3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4</w:t>
            </w:r>
          </w:p>
        </w:tc>
        <w:tc>
          <w:tcPr>
            <w:tcW w:type="dxa" w:w="6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0.012927</w:t>
            </w:r>
          </w:p>
        </w:tc>
        <w:tc>
          <w:tcPr>
            <w:tcW w:type="dxa" w:w="24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malamute, malemute, Alaskan malamute</w:t>
            </w:r>
          </w:p>
        </w:tc>
      </w:tr>
    </w:tbl>
    <w:p>
      <w:pPr>
        <w:autoSpaceDN w:val="0"/>
        <w:autoSpaceDE w:val="0"/>
        <w:widowControl/>
        <w:spacing w:line="282" w:lineRule="exact" w:before="222" w:after="0"/>
        <w:ind w:left="44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Great, the predicted class seems to match the image!</w:t>
      </w:r>
    </w:p>
    <w:p>
      <w:pPr>
        <w:autoSpaceDN w:val="0"/>
        <w:autoSpaceDE w:val="0"/>
        <w:widowControl/>
        <w:spacing w:line="252" w:lineRule="exact" w:before="120" w:after="644"/>
        <w:ind w:left="44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 natural extension of image models is video models. In addition to the spatial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dimensions, videos come with a temporal dimension. This makes the task more chal‐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lenging as the volume of data gets much bigger and one needs to deal with the extra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dimension. Models such as TimeSformer introduce a spatial and temporal attention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mechanism to account for both.</w:t>
      </w:r>
      <w:r>
        <w:rPr>
          <w:rFonts w:ascii="MinionPro" w:hAnsi="MinionPro" w:eastAsia="MinionPro"/>
          <w:b w:val="0"/>
          <w:i w:val="0"/>
          <w:color w:val="000000"/>
          <w:sz w:val="12"/>
        </w:rPr>
        <w:t>12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In the future, such models can help build tools for a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wide range of tasks such as classification or annotation of video sequences.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2422"/>
        <w:gridCol w:w="2422"/>
        <w:gridCol w:w="2422"/>
      </w:tblGrid>
      <w:tr>
        <w:trPr>
          <w:trHeight w:hRule="exact" w:val="1130"/>
        </w:trPr>
        <w:tc>
          <w:tcPr>
            <w:tcW w:type="dxa" w:w="24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14" w:after="0"/>
              <w:ind w:left="0" w:right="0" w:firstLine="0"/>
              <w:jc w:val="center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2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 G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>(</w:t>
            </w:r>
          </w:p>
          <w:p>
            <w:pPr>
              <w:autoSpaceDN w:val="0"/>
              <w:autoSpaceDE w:val="0"/>
              <w:widowControl/>
              <w:spacing w:line="216" w:lineRule="exact" w:before="41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88 </w:t>
            </w:r>
          </w:p>
        </w:tc>
        <w:tc>
          <w:tcPr>
            <w:tcW w:type="dxa" w:w="22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14" w:after="0"/>
              <w:ind w:left="0" w:right="0" w:firstLine="0"/>
              <w:jc w:val="center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. B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>202</w:t>
            </w:r>
          </w:p>
          <w:p>
            <w:pPr>
              <w:autoSpaceDN w:val="0"/>
              <w:autoSpaceDE w:val="0"/>
              <w:widowControl/>
              <w:spacing w:line="216" w:lineRule="exact" w:before="41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6742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14" w:after="0"/>
              <w:ind w:left="2" w:right="0" w:hanging="2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ertasius, H. Wang, and L. Torresani, </w:t>
            </w:r>
            <w:r>
              <w:rPr>
                <w:rFonts w:ascii="MinionPro" w:hAnsi="MinionPro" w:eastAsia="MinionPro"/>
                <w:b w:val="0"/>
                <w:i w:val="0"/>
                <w:color w:val="990000"/>
                <w:sz w:val="16"/>
              </w:rPr>
              <w:hyperlink r:id="rId195" w:history="1">
                <w:r>
                  <w:rPr>
                    <w:rStyle w:val="Hyperlink"/>
                  </w:rPr>
                  <w:t>“Is Space-Time Attention All You Need for Video Understanding?”</w:t>
                </w:r>
              </w:hyperlink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,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>1).</w:t>
            </w:r>
          </w:p>
          <w:p>
            <w:pPr>
              <w:autoSpaceDN w:val="0"/>
              <w:autoSpaceDE w:val="0"/>
              <w:widowControl/>
              <w:spacing w:line="216" w:lineRule="exact" w:before="414" w:after="0"/>
              <w:ind w:left="8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Chapter 11: Future Directions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90" w:right="1418" w:bottom="404" w:left="139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86"/>
        <w:ind w:left="0" w:right="0"/>
      </w:pPr>
    </w:p>
    <w:p>
      <w:pPr>
        <w:autoSpaceDN w:val="0"/>
        <w:autoSpaceDE w:val="0"/>
        <w:widowControl/>
        <w:spacing w:line="378" w:lineRule="exact" w:before="0" w:after="0"/>
        <w:ind w:left="44" w:right="0" w:firstLine="0"/>
        <w:jc w:val="left"/>
      </w:pPr>
      <w:r>
        <w:rPr>
          <w:w w:val="98.56250286102295"/>
          <w:rFonts w:ascii="MyriadPro" w:hAnsi="MyriadPro" w:eastAsia="MyriadPro"/>
          <w:b/>
          <w:i w:val="0"/>
          <w:color w:val="000000"/>
          <w:sz w:val="32"/>
        </w:rPr>
        <w:t>Tables</w:t>
      </w:r>
    </w:p>
    <w:p>
      <w:pPr>
        <w:autoSpaceDN w:val="0"/>
        <w:autoSpaceDE w:val="0"/>
        <w:widowControl/>
        <w:spacing w:line="252" w:lineRule="exact" w:before="108" w:after="124"/>
        <w:ind w:left="44" w:right="3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A lot of data, such as customer data within a company, is stored in structured data‐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bases instead of as raw text. We saw in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t>Chapter 7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that with question answering mod‐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els we can query text with a question in natural text. Wouldn’t it be nice if we could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do the same with tables, as shown in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t>Figure 11-10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?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5.99999999999994" w:type="dxa"/>
      </w:tblPr>
      <w:tblGrid>
        <w:gridCol w:w="7276"/>
      </w:tblGrid>
      <w:tr>
        <w:trPr>
          <w:trHeight w:hRule="exact" w:val="2240"/>
        </w:trPr>
        <w:tc>
          <w:tcPr>
            <w:tcW w:type="dxa" w:w="7206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87850" cy="1282700"/>
                  <wp:docPr id="126" name="Picture 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7850" cy="1282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86" w:lineRule="exact" w:before="34" w:after="0"/>
        <w:ind w:left="44" w:right="0" w:firstLine="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>Figure 11-10. Question answering over a table (courtesy of Jonathan Herzig)</w:t>
      </w:r>
    </w:p>
    <w:p>
      <w:pPr>
        <w:autoSpaceDN w:val="0"/>
        <w:autoSpaceDE w:val="0"/>
        <w:widowControl/>
        <w:spacing w:line="252" w:lineRule="exact" w:before="240" w:after="124"/>
        <w:ind w:left="44" w:right="3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TAPAS (short for Table Parser)</w:t>
      </w:r>
      <w:r>
        <w:rPr>
          <w:rFonts w:ascii="MinionPro" w:hAnsi="MinionPro" w:eastAsia="MinionPro"/>
          <w:b w:val="0"/>
          <w:i w:val="0"/>
          <w:color w:val="000000"/>
          <w:sz w:val="12"/>
        </w:rPr>
        <w:t>13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to the rescue! This model applies the Transformer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architecture to tables by combining the tabular information with the query, as illus‐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trated in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t>Figure 11-11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5.99999999999994" w:type="dxa"/>
      </w:tblPr>
      <w:tblGrid>
        <w:gridCol w:w="7276"/>
      </w:tblGrid>
      <w:tr>
        <w:trPr>
          <w:trHeight w:hRule="exact" w:val="1842"/>
        </w:trPr>
        <w:tc>
          <w:tcPr>
            <w:tcW w:type="dxa" w:w="7206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89120" cy="1031239"/>
                  <wp:docPr id="127" name="Picture 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120" cy="10312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86" w:lineRule="exact" w:before="36" w:after="0"/>
        <w:ind w:left="44" w:right="0" w:firstLine="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>Figure 11-11. Architecture of TAPAS (courtesy of Jonathan Herzig)</w:t>
      </w:r>
    </w:p>
    <w:p>
      <w:pPr>
        <w:autoSpaceDN w:val="0"/>
        <w:autoSpaceDE w:val="0"/>
        <w:widowControl/>
        <w:spacing w:line="252" w:lineRule="exact" w:before="240" w:after="0"/>
        <w:ind w:left="44" w:right="3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Let’s look at an example of how TAPAS works in practice. We have created a fictitious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version of this book’s table of contents. It contains the chapter number, the name of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the chapter, as well as the starting and ending pages of the chapters:</w:t>
      </w:r>
    </w:p>
    <w:p>
      <w:pPr>
        <w:autoSpaceDN w:val="0"/>
        <w:tabs>
          <w:tab w:pos="640" w:val="left"/>
          <w:tab w:pos="810" w:val="left"/>
        </w:tabs>
        <w:autoSpaceDE w:val="0"/>
        <w:widowControl/>
        <w:spacing w:line="204" w:lineRule="exact" w:before="106" w:after="456"/>
        <w:ind w:left="384" w:right="432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book_data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[</w:t>
      </w:r>
      <w:r>
        <w:br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{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"chapter"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0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"name"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"Introduction"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"start_page"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1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"end_page"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11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},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{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"chapter"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1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"name"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"Text classification"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"start_page"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12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"end_page"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48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},</w:t>
      </w:r>
      <w:r>
        <w:br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{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"chapter"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2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"name"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"Named Entity Recognition"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"start_page"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49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tab/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"end_page"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73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},</w:t>
      </w:r>
      <w:r>
        <w:br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{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"chapter"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3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"name"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"Question Answering"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"start_page"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74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,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2425"/>
        <w:gridCol w:w="2425"/>
        <w:gridCol w:w="2425"/>
      </w:tblGrid>
      <w:tr>
        <w:trPr>
          <w:trHeight w:hRule="exact" w:val="930"/>
        </w:trPr>
        <w:tc>
          <w:tcPr>
            <w:tcW w:type="dxa" w:w="676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00" w:after="0"/>
              <w:ind w:left="0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13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 J. Herzig et al., </w:t>
            </w:r>
            <w:r>
              <w:rPr>
                <w:rFonts w:ascii="MinionPro" w:hAnsi="MinionPro" w:eastAsia="MinionPro"/>
                <w:b w:val="0"/>
                <w:i w:val="0"/>
                <w:color w:val="990000"/>
                <w:sz w:val="16"/>
              </w:rPr>
              <w:hyperlink r:id="rId198" w:history="1">
                <w:r>
                  <w:rPr>
                    <w:rStyle w:val="Hyperlink"/>
                  </w:rPr>
                  <w:t>“TAPAS: Weakly Supervised Table Parsing via Pre-Training”</w:t>
                </w:r>
              </w:hyperlink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>, (2020).</w:t>
            </w:r>
          </w:p>
          <w:p>
            <w:pPr>
              <w:autoSpaceDN w:val="0"/>
              <w:autoSpaceDE w:val="0"/>
              <w:widowControl/>
              <w:spacing w:line="216" w:lineRule="exact" w:before="414" w:after="0"/>
              <w:ind w:left="0" w:right="76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Going Beyond Text </w:t>
            </w:r>
          </w:p>
        </w:tc>
        <w:tc>
          <w:tcPr>
            <w:tcW w:type="dxa" w:w="20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728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242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728" w:after="0"/>
              <w:ind w:left="0" w:right="2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89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04" w:right="1408" w:bottom="404" w:left="139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8"/>
        <w:ind w:left="0" w:right="0"/>
      </w:pPr>
    </w:p>
    <w:p>
      <w:pPr>
        <w:autoSpaceDN w:val="0"/>
        <w:tabs>
          <w:tab w:pos="600" w:val="left"/>
          <w:tab w:pos="768" w:val="left"/>
          <w:tab w:pos="770" w:val="left"/>
        </w:tabs>
        <w:autoSpaceDE w:val="0"/>
        <w:widowControl/>
        <w:spacing w:line="198" w:lineRule="exact" w:before="0" w:after="0"/>
        <w:ind w:left="344" w:right="1584" w:firstLine="0"/>
        <w:jc w:val="left"/>
      </w:pP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"end_page"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120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},</w:t>
      </w:r>
      <w:r>
        <w:br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{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"chapter"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4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"name"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"Summarization"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"start_page"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121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"end_page"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140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},</w:t>
      </w:r>
      <w:r>
        <w:br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{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"chapter"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5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"name"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"Conclusion"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"start_page"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141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"end_page"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144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} </w:t>
      </w:r>
      <w:r>
        <w:br/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]</w:t>
      </w:r>
    </w:p>
    <w:p>
      <w:pPr>
        <w:autoSpaceDN w:val="0"/>
        <w:autoSpaceDE w:val="0"/>
        <w:widowControl/>
        <w:spacing w:line="258" w:lineRule="exact" w:before="130" w:after="0"/>
        <w:ind w:left="4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We can also easily add the number of pages each chapter has with the existing fields.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In order to play nicely with the TAPAS model, we need to make sure that all columns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are of type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str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:</w:t>
      </w:r>
    </w:p>
    <w:p>
      <w:pPr>
        <w:autoSpaceDN w:val="0"/>
        <w:autoSpaceDE w:val="0"/>
        <w:widowControl/>
        <w:spacing w:line="204" w:lineRule="exact" w:before="104" w:after="280"/>
        <w:ind w:left="344" w:right="144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table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pd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DataFrame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book_data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br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table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'number_of_pages'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] 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table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'end_page'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]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-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table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'start_page'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]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table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table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astype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str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br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table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1204"/>
        <w:gridCol w:w="1204"/>
        <w:gridCol w:w="1204"/>
        <w:gridCol w:w="1204"/>
        <w:gridCol w:w="1204"/>
        <w:gridCol w:w="1204"/>
      </w:tblGrid>
      <w:tr>
        <w:trPr>
          <w:trHeight w:hRule="exact" w:val="282"/>
        </w:trPr>
        <w:tc>
          <w:tcPr>
            <w:tcW w:type="dxa" w:w="230"/>
            <w:tcBorders/>
            <w:shd w:fill="000000"/>
            <w:tcMar>
              <w:start w:w="0" w:type="dxa"/>
              <w:end w:w="0" w:type="dxa"/>
            </w:tcMar>
          </w:tcPr>
          <w:p/>
        </w:tc>
        <w:tc>
          <w:tcPr>
            <w:tcW w:type="dxa" w:w="612"/>
            <w:tcBorders/>
            <w:shd w:fill="000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8"/>
              </w:rPr>
              <w:t>chapter</w:t>
            </w:r>
          </w:p>
        </w:tc>
        <w:tc>
          <w:tcPr>
            <w:tcW w:type="dxa" w:w="1610"/>
            <w:tcBorders/>
            <w:shd w:fill="000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6" w:after="0"/>
              <w:ind w:left="82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8"/>
              </w:rPr>
              <w:t>name</w:t>
            </w:r>
          </w:p>
        </w:tc>
        <w:tc>
          <w:tcPr>
            <w:tcW w:type="dxa" w:w="824"/>
            <w:tcBorders/>
            <w:shd w:fill="000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8"/>
              </w:rPr>
              <w:t>start_page</w:t>
            </w:r>
          </w:p>
        </w:tc>
        <w:tc>
          <w:tcPr>
            <w:tcW w:type="dxa" w:w="770"/>
            <w:tcBorders/>
            <w:shd w:fill="000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8"/>
              </w:rPr>
              <w:t>end_page</w:t>
            </w:r>
          </w:p>
        </w:tc>
        <w:tc>
          <w:tcPr>
            <w:tcW w:type="dxa" w:w="1284"/>
            <w:tcBorders/>
            <w:shd w:fill="000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8"/>
              </w:rPr>
              <w:t>number_of_pages</w:t>
            </w:r>
          </w:p>
        </w:tc>
      </w:tr>
      <w:tr>
        <w:trPr>
          <w:trHeight w:hRule="exact" w:val="292"/>
        </w:trPr>
        <w:tc>
          <w:tcPr>
            <w:tcW w:type="dxa" w:w="2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3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0</w:t>
            </w:r>
          </w:p>
        </w:tc>
        <w:tc>
          <w:tcPr>
            <w:tcW w:type="dxa" w:w="6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6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0</w:t>
            </w:r>
          </w:p>
        </w:tc>
        <w:tc>
          <w:tcPr>
            <w:tcW w:type="dxa" w:w="16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6" w:after="0"/>
              <w:ind w:left="8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Introduction</w:t>
            </w:r>
          </w:p>
        </w:tc>
        <w:tc>
          <w:tcPr>
            <w:tcW w:type="dxa" w:w="8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6" w:after="0"/>
              <w:ind w:left="8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1</w:t>
            </w:r>
          </w:p>
        </w:tc>
        <w:tc>
          <w:tcPr>
            <w:tcW w:type="dxa" w:w="7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6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11</w:t>
            </w:r>
          </w:p>
        </w:tc>
        <w:tc>
          <w:tcPr>
            <w:tcW w:type="dxa" w:w="12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6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10</w:t>
            </w:r>
          </w:p>
        </w:tc>
      </w:tr>
      <w:tr>
        <w:trPr>
          <w:trHeight w:hRule="exact" w:val="290"/>
        </w:trPr>
        <w:tc>
          <w:tcPr>
            <w:tcW w:type="dxa" w:w="2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3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1</w:t>
            </w:r>
          </w:p>
        </w:tc>
        <w:tc>
          <w:tcPr>
            <w:tcW w:type="dxa" w:w="6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6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1</w:t>
            </w:r>
          </w:p>
        </w:tc>
        <w:tc>
          <w:tcPr>
            <w:tcW w:type="dxa" w:w="16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6" w:after="0"/>
              <w:ind w:left="8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Text classification</w:t>
            </w:r>
          </w:p>
        </w:tc>
        <w:tc>
          <w:tcPr>
            <w:tcW w:type="dxa" w:w="8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6" w:after="0"/>
              <w:ind w:left="8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12</w:t>
            </w:r>
          </w:p>
        </w:tc>
        <w:tc>
          <w:tcPr>
            <w:tcW w:type="dxa" w:w="7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6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48</w:t>
            </w:r>
          </w:p>
        </w:tc>
        <w:tc>
          <w:tcPr>
            <w:tcW w:type="dxa" w:w="12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6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36</w:t>
            </w:r>
          </w:p>
        </w:tc>
      </w:tr>
      <w:tr>
        <w:trPr>
          <w:trHeight w:hRule="exact" w:val="292"/>
        </w:trPr>
        <w:tc>
          <w:tcPr>
            <w:tcW w:type="dxa" w:w="2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3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2</w:t>
            </w:r>
          </w:p>
        </w:tc>
        <w:tc>
          <w:tcPr>
            <w:tcW w:type="dxa" w:w="6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6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2</w:t>
            </w:r>
          </w:p>
        </w:tc>
        <w:tc>
          <w:tcPr>
            <w:tcW w:type="dxa" w:w="16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Named Entity Recognition</w:t>
            </w:r>
          </w:p>
        </w:tc>
        <w:tc>
          <w:tcPr>
            <w:tcW w:type="dxa" w:w="8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6" w:after="0"/>
              <w:ind w:left="8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49</w:t>
            </w:r>
          </w:p>
        </w:tc>
        <w:tc>
          <w:tcPr>
            <w:tcW w:type="dxa" w:w="7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6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73</w:t>
            </w:r>
          </w:p>
        </w:tc>
        <w:tc>
          <w:tcPr>
            <w:tcW w:type="dxa" w:w="12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6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24</w:t>
            </w:r>
          </w:p>
        </w:tc>
      </w:tr>
      <w:tr>
        <w:trPr>
          <w:trHeight w:hRule="exact" w:val="290"/>
        </w:trPr>
        <w:tc>
          <w:tcPr>
            <w:tcW w:type="dxa" w:w="2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3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3</w:t>
            </w:r>
          </w:p>
        </w:tc>
        <w:tc>
          <w:tcPr>
            <w:tcW w:type="dxa" w:w="6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6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3</w:t>
            </w:r>
          </w:p>
        </w:tc>
        <w:tc>
          <w:tcPr>
            <w:tcW w:type="dxa" w:w="16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6" w:after="0"/>
              <w:ind w:left="8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Question Answering</w:t>
            </w:r>
          </w:p>
        </w:tc>
        <w:tc>
          <w:tcPr>
            <w:tcW w:type="dxa" w:w="8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6" w:after="0"/>
              <w:ind w:left="8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74</w:t>
            </w:r>
          </w:p>
        </w:tc>
        <w:tc>
          <w:tcPr>
            <w:tcW w:type="dxa" w:w="7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6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120</w:t>
            </w:r>
          </w:p>
        </w:tc>
        <w:tc>
          <w:tcPr>
            <w:tcW w:type="dxa" w:w="12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6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46</w:t>
            </w:r>
          </w:p>
        </w:tc>
      </w:tr>
      <w:tr>
        <w:trPr>
          <w:trHeight w:hRule="exact" w:val="292"/>
        </w:trPr>
        <w:tc>
          <w:tcPr>
            <w:tcW w:type="dxa" w:w="2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3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4</w:t>
            </w:r>
          </w:p>
        </w:tc>
        <w:tc>
          <w:tcPr>
            <w:tcW w:type="dxa" w:w="6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6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4</w:t>
            </w:r>
          </w:p>
        </w:tc>
        <w:tc>
          <w:tcPr>
            <w:tcW w:type="dxa" w:w="16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6" w:after="0"/>
              <w:ind w:left="8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Summarization</w:t>
            </w:r>
          </w:p>
        </w:tc>
        <w:tc>
          <w:tcPr>
            <w:tcW w:type="dxa" w:w="8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6" w:after="0"/>
              <w:ind w:left="8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121</w:t>
            </w:r>
          </w:p>
        </w:tc>
        <w:tc>
          <w:tcPr>
            <w:tcW w:type="dxa" w:w="7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6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140</w:t>
            </w:r>
          </w:p>
        </w:tc>
        <w:tc>
          <w:tcPr>
            <w:tcW w:type="dxa" w:w="12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6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19</w:t>
            </w:r>
          </w:p>
        </w:tc>
      </w:tr>
      <w:tr>
        <w:trPr>
          <w:trHeight w:hRule="exact" w:val="298"/>
        </w:trPr>
        <w:tc>
          <w:tcPr>
            <w:tcW w:type="dxa" w:w="2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3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5</w:t>
            </w:r>
          </w:p>
        </w:tc>
        <w:tc>
          <w:tcPr>
            <w:tcW w:type="dxa" w:w="6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6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5</w:t>
            </w:r>
          </w:p>
        </w:tc>
        <w:tc>
          <w:tcPr>
            <w:tcW w:type="dxa" w:w="16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6" w:after="0"/>
              <w:ind w:left="8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Conclusion</w:t>
            </w:r>
          </w:p>
        </w:tc>
        <w:tc>
          <w:tcPr>
            <w:tcW w:type="dxa" w:w="8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6" w:after="0"/>
              <w:ind w:left="8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141</w:t>
            </w:r>
          </w:p>
        </w:tc>
        <w:tc>
          <w:tcPr>
            <w:tcW w:type="dxa" w:w="7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6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144</w:t>
            </w:r>
          </w:p>
        </w:tc>
        <w:tc>
          <w:tcPr>
            <w:tcW w:type="dxa" w:w="12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6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3</w:t>
            </w:r>
          </w:p>
        </w:tc>
      </w:tr>
    </w:tbl>
    <w:p>
      <w:pPr>
        <w:autoSpaceDN w:val="0"/>
        <w:autoSpaceDE w:val="0"/>
        <w:widowControl/>
        <w:spacing w:line="252" w:lineRule="exact" w:before="262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By now you should know the drill. We first load 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 xml:space="preserve">table-question-answering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pipeline:</w:t>
      </w:r>
    </w:p>
    <w:p>
      <w:pPr>
        <w:autoSpaceDN w:val="0"/>
        <w:autoSpaceDE w:val="0"/>
        <w:widowControl/>
        <w:spacing w:line="170" w:lineRule="exact" w:before="140" w:after="0"/>
        <w:ind w:left="344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table_qa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pipeline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"table-question-answering"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284" w:lineRule="exact" w:before="104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and then pass some queries to extract the answers:</w:t>
      </w:r>
    </w:p>
    <w:p>
      <w:pPr>
        <w:autoSpaceDN w:val="0"/>
        <w:tabs>
          <w:tab w:pos="1278" w:val="left"/>
        </w:tabs>
        <w:autoSpaceDE w:val="0"/>
        <w:widowControl/>
        <w:spacing w:line="204" w:lineRule="exact" w:before="104" w:after="0"/>
        <w:ind w:left="344" w:right="288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table_qa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pipeline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"table-question-answering"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br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queries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"What's the topic in chapter 4?"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br/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"What is the total number of pages?"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br/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"On which page does the chapter about question-answering start?"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"How many chapters have more than 20 pages?"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] </w:t>
      </w:r>
      <w:r>
        <w:br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preds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table_qa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table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queries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252" w:lineRule="exact" w:before="146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These predictions store the type of table operation in an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aggregator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field, along with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the answer. Let’s see how well TAPAS fared on our questions:</w:t>
      </w:r>
    </w:p>
    <w:p>
      <w:pPr>
        <w:autoSpaceDN w:val="0"/>
        <w:tabs>
          <w:tab w:pos="684" w:val="left"/>
          <w:tab w:pos="1024" w:val="left"/>
        </w:tabs>
        <w:autoSpaceDE w:val="0"/>
        <w:widowControl/>
        <w:spacing w:line="204" w:lineRule="exact" w:before="106" w:after="744"/>
        <w:ind w:left="344" w:right="2448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for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query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pred</w:t>
      </w:r>
      <w:r>
        <w:rPr>
          <w:rFonts w:ascii="UbuntuMono" w:hAnsi="UbuntuMono" w:eastAsia="UbuntuMono"/>
          <w:b/>
          <w:i w:val="0"/>
          <w:color w:val="000000"/>
          <w:sz w:val="17"/>
        </w:rPr>
        <w:t>in</w:t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zip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queries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preds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):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print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query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br/>
      </w:r>
      <w:r>
        <w:tab/>
      </w:r>
      <w:r>
        <w:rPr>
          <w:rFonts w:ascii="UbuntuMono" w:hAnsi="UbuntuMono" w:eastAsia="UbuntuMono"/>
          <w:b/>
          <w:i w:val="0"/>
          <w:color w:val="006699"/>
          <w:sz w:val="17"/>
        </w:rPr>
        <w:t>if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pred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"aggregator"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] 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==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"NONE"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br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print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"Predicted answer: "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+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pred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"answer"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]) </w:t>
      </w:r>
      <w:r>
        <w:tab/>
      </w:r>
      <w:r>
        <w:rPr>
          <w:rFonts w:ascii="UbuntuMono" w:hAnsi="UbuntuMono" w:eastAsia="UbuntuMono"/>
          <w:b/>
          <w:i w:val="0"/>
          <w:color w:val="006699"/>
          <w:sz w:val="17"/>
        </w:rPr>
        <w:t>else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: </w:t>
      </w:r>
      <w:r>
        <w:br/>
      </w:r>
      <w:r>
        <w:tab/>
      </w:r>
      <w:r>
        <w:tab/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print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"Predicted answer: "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+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pred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"answer"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]) </w:t>
      </w:r>
      <w:r>
        <w:tab/>
      </w:r>
      <w:r>
        <w:rPr>
          <w:rFonts w:ascii="UbuntuMono" w:hAnsi="UbuntuMono" w:eastAsia="UbuntuMono"/>
          <w:b w:val="0"/>
          <w:i w:val="0"/>
          <w:color w:val="336666"/>
          <w:sz w:val="17"/>
        </w:rPr>
        <w:t>print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'='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*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50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1705" w:type="dxa"/>
      </w:tblPr>
      <w:tblGrid>
        <w:gridCol w:w="2409"/>
        <w:gridCol w:w="2409"/>
        <w:gridCol w:w="2409"/>
      </w:tblGrid>
      <w:tr>
        <w:trPr>
          <w:trHeight w:hRule="exact" w:val="252"/>
        </w:trPr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90 </w:t>
            </w:r>
          </w:p>
        </w:tc>
        <w:tc>
          <w:tcPr>
            <w:tcW w:type="dxa" w:w="22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67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8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Chapter 11: Future Directions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48" w:right="1418" w:bottom="404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8"/>
        <w:ind w:left="0" w:right="0"/>
      </w:pPr>
    </w:p>
    <w:p>
      <w:pPr>
        <w:autoSpaceDN w:val="0"/>
        <w:autoSpaceDE w:val="0"/>
        <w:widowControl/>
        <w:spacing w:line="170" w:lineRule="exact" w:before="0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What's the topic in chapter 4?</w:t>
      </w:r>
    </w:p>
    <w:p>
      <w:pPr>
        <w:autoSpaceDN w:val="0"/>
        <w:autoSpaceDE w:val="0"/>
        <w:widowControl/>
        <w:spacing w:line="170" w:lineRule="exact" w:before="34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Predicted answer: Summarization</w:t>
      </w:r>
    </w:p>
    <w:p>
      <w:pPr>
        <w:autoSpaceDN w:val="0"/>
        <w:autoSpaceDE w:val="0"/>
        <w:widowControl/>
        <w:spacing w:line="172" w:lineRule="exact" w:before="34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==================================================</w:t>
      </w:r>
    </w:p>
    <w:p>
      <w:pPr>
        <w:autoSpaceDN w:val="0"/>
        <w:autoSpaceDE w:val="0"/>
        <w:widowControl/>
        <w:spacing w:line="170" w:lineRule="exact" w:before="34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What is the total number of pages?</w:t>
      </w:r>
    </w:p>
    <w:p>
      <w:pPr>
        <w:autoSpaceDN w:val="0"/>
        <w:autoSpaceDE w:val="0"/>
        <w:widowControl/>
        <w:spacing w:line="170" w:lineRule="exact" w:before="34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Predicted answer: SUM &gt; 10, 36, 24, 46, 19, 3</w:t>
      </w:r>
    </w:p>
    <w:p>
      <w:pPr>
        <w:autoSpaceDN w:val="0"/>
        <w:autoSpaceDE w:val="0"/>
        <w:widowControl/>
        <w:spacing w:line="170" w:lineRule="exact" w:before="32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==================================================</w:t>
      </w:r>
    </w:p>
    <w:p>
      <w:pPr>
        <w:autoSpaceDN w:val="0"/>
        <w:autoSpaceDE w:val="0"/>
        <w:widowControl/>
        <w:spacing w:line="170" w:lineRule="exact" w:before="36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On which page does the chapter about question-answering start?</w:t>
      </w:r>
    </w:p>
    <w:p>
      <w:pPr>
        <w:autoSpaceDN w:val="0"/>
        <w:autoSpaceDE w:val="0"/>
        <w:widowControl/>
        <w:spacing w:line="172" w:lineRule="exact" w:before="32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Predicted answer: AVERAGE &gt; 74</w:t>
      </w:r>
    </w:p>
    <w:p>
      <w:pPr>
        <w:autoSpaceDN w:val="0"/>
        <w:autoSpaceDE w:val="0"/>
        <w:widowControl/>
        <w:spacing w:line="170" w:lineRule="exact" w:before="34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==================================================</w:t>
      </w:r>
    </w:p>
    <w:p>
      <w:pPr>
        <w:autoSpaceDN w:val="0"/>
        <w:autoSpaceDE w:val="0"/>
        <w:widowControl/>
        <w:spacing w:line="170" w:lineRule="exact" w:before="34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How many chapters have more than 20 pages?</w:t>
      </w:r>
    </w:p>
    <w:p>
      <w:pPr>
        <w:autoSpaceDN w:val="0"/>
        <w:autoSpaceDE w:val="0"/>
        <w:widowControl/>
        <w:spacing w:line="170" w:lineRule="exact" w:before="34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Predicted answer: COUNT &gt; 1, 2, 3</w:t>
      </w:r>
    </w:p>
    <w:p>
      <w:pPr>
        <w:autoSpaceDN w:val="0"/>
        <w:autoSpaceDE w:val="0"/>
        <w:widowControl/>
        <w:spacing w:line="170" w:lineRule="exact" w:before="34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==================================================</w:t>
      </w:r>
    </w:p>
    <w:p>
      <w:pPr>
        <w:autoSpaceDN w:val="0"/>
        <w:autoSpaceDE w:val="0"/>
        <w:widowControl/>
        <w:spacing w:line="252" w:lineRule="exact" w:before="134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For the first chapter, the model predicted exactly one cell with no aggregation. If we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look at the table, we see that the answer is in fact correct. In the next example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model predicted all the cells containing the number of pages in combination with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sum aggregator, which again is the correct way of calculating the total number of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pages. The answer to question three is also correct; the average aggregation is not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necessary in that case, but it doesn’t make a difference. Finally, we have a question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that is a little bit more complex. To determine how many chapters have more than 20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pages we first need to find out which chapters satisfy that criterion and then count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them. It seem that TAPAS again got it right and correctly determined that chapters 1,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2, and 3 have more than 20 pages, and added a count aggregator to the cells.</w:t>
      </w:r>
    </w:p>
    <w:p>
      <w:pPr>
        <w:autoSpaceDN w:val="0"/>
        <w:autoSpaceDE w:val="0"/>
        <w:widowControl/>
        <w:spacing w:line="252" w:lineRule="exact" w:before="120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The kinds of questions we asked can also be solved with a few simple Pandas com‐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mands; however, the ability to ask questions in natural language instead of Python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code allows a much wider audience to query the data to answer specific questions.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Imagine such tools in the hands of business analysts or managers who are able verify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their own hypotheses about the data!</w:t>
      </w:r>
    </w:p>
    <w:p>
      <w:pPr>
        <w:autoSpaceDN w:val="0"/>
        <w:autoSpaceDE w:val="0"/>
        <w:widowControl/>
        <w:spacing w:line="452" w:lineRule="exact" w:before="172" w:after="0"/>
        <w:ind w:left="2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38"/>
        </w:rPr>
        <w:t>Multimodal Transformers</w:t>
      </w:r>
    </w:p>
    <w:p>
      <w:pPr>
        <w:autoSpaceDN w:val="0"/>
        <w:autoSpaceDE w:val="0"/>
        <w:widowControl/>
        <w:spacing w:line="252" w:lineRule="exact" w:before="124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So far we’ve looked at extending transformers to a single new modality. TAPAS is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arguably multimodal since it combines text and tables, but the table is also treated as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text. In this section we examine transformers that combine two modalities at once: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audio plus text and vision plus text.</w:t>
      </w:r>
    </w:p>
    <w:p>
      <w:pPr>
        <w:autoSpaceDN w:val="0"/>
        <w:autoSpaceDE w:val="0"/>
        <w:widowControl/>
        <w:spacing w:line="378" w:lineRule="exact" w:before="168" w:after="0"/>
        <w:ind w:left="2" w:right="0" w:firstLine="0"/>
        <w:jc w:val="left"/>
      </w:pPr>
      <w:r>
        <w:rPr>
          <w:w w:val="98.56250286102295"/>
          <w:rFonts w:ascii="MyriadPro" w:hAnsi="MyriadPro" w:eastAsia="MyriadPro"/>
          <w:b/>
          <w:i w:val="0"/>
          <w:color w:val="000000"/>
          <w:sz w:val="32"/>
        </w:rPr>
        <w:t>Speech-to-Text</w:t>
      </w:r>
    </w:p>
    <w:p>
      <w:pPr>
        <w:autoSpaceDN w:val="0"/>
        <w:autoSpaceDE w:val="0"/>
        <w:widowControl/>
        <w:spacing w:line="252" w:lineRule="exact" w:before="110" w:after="424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Although being able to use text to interface with a computer is a huge step forward,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using spoken language is an even more natural way for us to communicate. You can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see this trend in industry, where applications such as Siri and Alexa are on the rise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and becoming progressively more useful. Also, for a large fraction of the population,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writing and reading are more challenging than speaking. So, being able to process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and understand audio is not only convenient, but can help many people access more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information. A common task in this domain is </w:t>
      </w:r>
      <w:r>
        <w:rPr>
          <w:rFonts w:ascii="MinionPro" w:hAnsi="MinionPro" w:eastAsia="MinionPro"/>
          <w:b w:val="0"/>
          <w:i/>
          <w:color w:val="000000"/>
          <w:sz w:val="21"/>
        </w:rPr>
        <w:t>automatic speech recognition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(ASR),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08"/>
        <w:gridCol w:w="2408"/>
        <w:gridCol w:w="2408"/>
      </w:tblGrid>
      <w:tr>
        <w:trPr>
          <w:trHeight w:hRule="exact" w:val="252"/>
        </w:trPr>
        <w:tc>
          <w:tcPr>
            <w:tcW w:type="dxa" w:w="676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76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Multimodal Transformers </w:t>
            </w:r>
          </w:p>
        </w:tc>
        <w:tc>
          <w:tcPr>
            <w:tcW w:type="dxa" w:w="20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2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91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48" w:right="1418" w:bottom="404" w:left="14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4"/>
        <w:ind w:left="0" w:right="0"/>
      </w:pPr>
    </w:p>
    <w:p>
      <w:pPr>
        <w:autoSpaceDN w:val="0"/>
        <w:autoSpaceDE w:val="0"/>
        <w:widowControl/>
        <w:spacing w:line="252" w:lineRule="exact" w:before="32" w:after="44"/>
        <w:ind w:left="44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which converts spoken words to text and enables voice technologies like Siri to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answer questions like “What is the weather like today?”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7364"/>
      </w:tblGrid>
      <w:tr>
        <w:trPr>
          <w:trHeight w:hRule="exact" w:val="1144"/>
        </w:trPr>
        <w:tc>
          <w:tcPr>
            <w:tcW w:type="dxa" w:w="7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76" w:after="0"/>
              <w:ind w:left="40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21"/>
              </w:rPr>
              <w:t xml:space="preserve">The </w:t>
            </w:r>
            <w:r>
              <w:rPr>
                <w:rFonts w:ascii="MinionPro" w:hAnsi="MinionPro" w:eastAsia="MinionPro"/>
                <w:b w:val="0"/>
                <w:i w:val="0"/>
                <w:color w:val="990000"/>
                <w:sz w:val="21"/>
              </w:rPr>
              <w:hyperlink r:id="rId199" w:history="1">
                <w:r>
                  <w:rPr>
                    <w:rStyle w:val="Hyperlink"/>
                  </w:rPr>
                  <w:t>wav2vec 2.0</w:t>
                </w:r>
              </w:hyperlink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1"/>
              </w:rPr>
              <w:t xml:space="preserve"> family of models are one of the most recent developments in ASR: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1"/>
              </w:rPr>
              <w:t xml:space="preserve">they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1"/>
              </w:rPr>
              <w:hyperlink r:id="rId199" w:history="1">
                <w:r>
                  <w:rPr>
                    <w:rStyle w:val="Hyperlink"/>
                  </w:rPr>
                  <w:t>use a tra</w:t>
                </w:r>
              </w:hyperlink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1"/>
              </w:rPr>
              <w:t xml:space="preserve">nsformer layer in combination with a CNN, as illustrated in </w:t>
            </w:r>
            <w:r>
              <w:rPr>
                <w:rFonts w:ascii="MinionPro" w:hAnsi="MinionPro" w:eastAsia="MinionPro"/>
                <w:b w:val="0"/>
                <w:i w:val="0"/>
                <w:color w:val="990000"/>
                <w:sz w:val="21"/>
              </w:rPr>
              <w:t>Figure 11-12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1"/>
              </w:rPr>
              <w:t xml:space="preserve">.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2"/>
              </w:rPr>
              <w:t>14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1"/>
              </w:rPr>
              <w:t xml:space="preserve">  By leveraging unlabeled data during pretraining, these models achieve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1"/>
              </w:rPr>
              <w:t>competitive results with only a few minutes of labeled data.</w:t>
            </w:r>
          </w:p>
        </w:tc>
      </w:tr>
    </w:tbl>
    <w:p>
      <w:pPr>
        <w:autoSpaceDN w:val="0"/>
        <w:autoSpaceDE w:val="0"/>
        <w:widowControl/>
        <w:spacing w:line="6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5.99999999999994" w:type="dxa"/>
      </w:tblPr>
      <w:tblGrid>
        <w:gridCol w:w="7364"/>
      </w:tblGrid>
      <w:tr>
        <w:trPr>
          <w:trHeight w:hRule="exact" w:val="3890"/>
        </w:trPr>
        <w:tc>
          <w:tcPr>
            <w:tcW w:type="dxa" w:w="7206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89120" cy="2332990"/>
                  <wp:docPr id="128" name="Picture 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120" cy="23329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86" w:lineRule="exact" w:before="36" w:after="0"/>
        <w:ind w:left="44" w:right="0" w:firstLine="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>Figure 11-12. Architecture of wav2vec 2.0 (courtesy of Alexei Baevski)</w:t>
      </w:r>
    </w:p>
    <w:p>
      <w:pPr>
        <w:autoSpaceDN w:val="0"/>
        <w:autoSpaceDE w:val="0"/>
        <w:widowControl/>
        <w:spacing w:line="240" w:lineRule="auto" w:before="244" w:after="0"/>
        <w:ind w:left="44" w:right="120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wav2vec 2.0 models are integrated in </w:t>
      </w:r>
      <w:r>
        <w:drawing>
          <wp:inline xmlns:a="http://schemas.openxmlformats.org/drawingml/2006/main" xmlns:pic="http://schemas.openxmlformats.org/drawingml/2006/picture">
            <wp:extent cx="123189" cy="123189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3189" cy="12318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Transformers, and you won’t be sur‐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prised to learn that loading and using them follows the familiar steps that we have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seen throughout this book. Let’s load a pretrained model that was trained on 960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hours of speech audio:</w:t>
      </w:r>
    </w:p>
    <w:p>
      <w:pPr>
        <w:autoSpaceDN w:val="0"/>
        <w:autoSpaceDE w:val="0"/>
        <w:widowControl/>
        <w:spacing w:line="170" w:lineRule="exact" w:before="140" w:after="0"/>
        <w:ind w:left="384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asr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pipeline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"automatic-speech-recognition"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252" w:lineRule="exact" w:before="134" w:after="0"/>
        <w:ind w:left="44" w:right="120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To apply this model to some audio files we’ll use the ASR subset of the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hyperlink r:id="rId201" w:history="1">
          <w:r>
            <w:rPr>
              <w:rStyle w:val="Hyperlink"/>
            </w:rPr>
            <w:t>SUPERB data‐</w:t>
          </w:r>
        </w:hyperlink>
      </w:r>
      <w:r>
        <w:rPr>
          <w:rFonts w:ascii="MinionPro" w:hAnsi="MinionPro" w:eastAsia="MinionPro"/>
          <w:b w:val="0"/>
          <w:i w:val="0"/>
          <w:color w:val="990000"/>
          <w:sz w:val="21"/>
        </w:rPr>
        <w:hyperlink r:id="rId201" w:history="1">
          <w:r>
            <w:rPr>
              <w:rStyle w:val="Hyperlink"/>
            </w:rPr>
            <w:t>set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, which is the same dataset the model was pretrained on. Since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hyperlink r:id="rId201" w:history="1">
          <w:r>
            <w:rPr>
              <w:rStyle w:val="Hyperlink"/>
            </w:rPr>
            <w:t xml:space="preserve">dataset is quite 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21"/>
        </w:rPr>
        <w:hyperlink r:id="rId201" w:history="1">
          <w:r>
            <w:rPr>
              <w:rStyle w:val="Hyperlink"/>
            </w:rPr>
            <w:t>lar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21"/>
        </w:rPr>
        <w:t>ge, we’ll just load one example for our demo purposes:</w:t>
      </w:r>
    </w:p>
    <w:p>
      <w:pPr>
        <w:autoSpaceDN w:val="0"/>
        <w:autoSpaceDE w:val="0"/>
        <w:widowControl/>
        <w:spacing w:line="170" w:lineRule="exact" w:before="140" w:after="0"/>
        <w:ind w:left="384" w:right="0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from</w:t>
      </w:r>
      <w:r>
        <w:rPr>
          <w:rFonts w:ascii="UbuntuMono" w:hAnsi="UbuntuMono" w:eastAsia="UbuntuMono"/>
          <w:b/>
          <w:i w:val="0"/>
          <w:color w:val="00CCFF"/>
          <w:sz w:val="17"/>
        </w:rPr>
        <w:t>datasets</w:t>
      </w:r>
      <w:r>
        <w:rPr>
          <w:rFonts w:ascii="UbuntuMono" w:hAnsi="UbuntuMono" w:eastAsia="UbuntuMono"/>
          <w:b/>
          <w:i w:val="0"/>
          <w:color w:val="006699"/>
          <w:sz w:val="17"/>
        </w:rPr>
        <w:t>import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load_dataset</w:t>
      </w:r>
    </w:p>
    <w:p>
      <w:pPr>
        <w:autoSpaceDN w:val="0"/>
        <w:autoSpaceDE w:val="0"/>
        <w:widowControl/>
        <w:spacing w:line="170" w:lineRule="exact" w:before="238" w:after="0"/>
        <w:ind w:left="384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ds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load_dataset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"superb"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"asr"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split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"validation[:1]"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170" w:lineRule="exact" w:before="34" w:after="0"/>
        <w:ind w:left="384" w:right="0" w:firstLine="0"/>
        <w:jc w:val="left"/>
      </w:pPr>
      <w:r>
        <w:rPr>
          <w:rFonts w:ascii="UbuntuMono" w:hAnsi="UbuntuMono" w:eastAsia="UbuntuMono"/>
          <w:b w:val="0"/>
          <w:i w:val="0"/>
          <w:color w:val="336666"/>
          <w:sz w:val="17"/>
        </w:rPr>
        <w:t>print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0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])</w:t>
      </w:r>
    </w:p>
    <w:p>
      <w:pPr>
        <w:autoSpaceDN w:val="0"/>
        <w:autoSpaceDE w:val="0"/>
        <w:widowControl/>
        <w:spacing w:line="170" w:lineRule="exact" w:before="154" w:after="0"/>
        <w:ind w:left="384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{'chapter_id': 128104, 'speaker_id': 1272, 'file': '~/.cache/huggingf</w:t>
      </w:r>
    </w:p>
    <w:p>
      <w:pPr>
        <w:autoSpaceDN w:val="0"/>
        <w:autoSpaceDE w:val="0"/>
        <w:widowControl/>
        <w:spacing w:line="170" w:lineRule="exact" w:before="34" w:after="512"/>
        <w:ind w:left="384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ace/datasets/downloads/extracted/e4e70a454363bec1c1a8ce336139866a39442114d86a433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2455"/>
        <w:gridCol w:w="2455"/>
        <w:gridCol w:w="2455"/>
      </w:tblGrid>
      <w:tr>
        <w:trPr>
          <w:trHeight w:hRule="exact" w:val="950"/>
        </w:trPr>
        <w:tc>
          <w:tcPr>
            <w:tcW w:type="dxa" w:w="24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728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92 </w:t>
            </w:r>
          </w:p>
        </w:tc>
        <w:tc>
          <w:tcPr>
            <w:tcW w:type="dxa" w:w="22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728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6742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728" w:after="0"/>
              <w:ind w:left="8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Chapter 11: Future Directions</w:t>
            </w:r>
          </w:p>
        </w:tc>
      </w:tr>
    </w:tbl>
    <w:p>
      <w:pPr>
        <w:autoSpaceDN w:val="0"/>
        <w:autoSpaceDE w:val="0"/>
        <w:widowControl/>
        <w:spacing w:line="214" w:lineRule="exact" w:before="0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4"/>
        </w:rPr>
        <w:t>14</w:t>
      </w:r>
      <w:r>
        <w:rPr>
          <w:rFonts w:ascii="MinionPro" w:hAnsi="MinionPro" w:eastAsia="MinionPro"/>
          <w:b w:val="0"/>
          <w:i w:val="0"/>
          <w:color w:val="000000"/>
          <w:sz w:val="16"/>
        </w:rPr>
        <w:t xml:space="preserve"> A. Baevski et al., </w:t>
      </w:r>
      <w:r>
        <w:rPr>
          <w:rFonts w:ascii="MinionPro" w:hAnsi="MinionPro" w:eastAsia="MinionPro"/>
          <w:b w:val="0"/>
          <w:i w:val="0"/>
          <w:color w:val="990000"/>
          <w:sz w:val="16"/>
        </w:rPr>
        <w:t>“wav2vec 2.0: A Framework for Self-Supervised Learning of Speech Representations”</w:t>
      </w:r>
      <w:r>
        <w:rPr>
          <w:rFonts w:ascii="MinionPro" w:hAnsi="MinionPro" w:eastAsia="MinionPro"/>
          <w:b w:val="0"/>
          <w:i w:val="0"/>
          <w:color w:val="000000"/>
          <w:sz w:val="16"/>
        </w:rPr>
        <w:t>, (2020).</w:t>
      </w:r>
    </w:p>
    <w:p>
      <w:pPr>
        <w:sectPr>
          <w:pgSz w:w="10080" w:h="13230"/>
          <w:pgMar w:top="522" w:right="1320" w:bottom="404" w:left="139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8"/>
        <w:ind w:left="0" w:right="0"/>
      </w:pPr>
    </w:p>
    <w:p>
      <w:pPr>
        <w:autoSpaceDN w:val="0"/>
        <w:autoSpaceDE w:val="0"/>
        <w:widowControl/>
        <w:spacing w:line="170" w:lineRule="exact" w:before="0" w:after="0"/>
        <w:ind w:left="384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6014acd4b1ed55e55/LibriSpeech/dev-clean/1272/128104/1272-128104-0000.flac',</w:t>
      </w:r>
    </w:p>
    <w:p>
      <w:pPr>
        <w:autoSpaceDN w:val="0"/>
        <w:autoSpaceDE w:val="0"/>
        <w:widowControl/>
        <w:spacing w:line="170" w:lineRule="exact" w:before="34" w:after="0"/>
        <w:ind w:left="0" w:right="0" w:firstLine="0"/>
        <w:jc w:val="center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'id': '1272-128104-0000', 'text': 'MISTER QUILTER IS THE APOSTLE OF THE MIDDLE</w:t>
      </w:r>
    </w:p>
    <w:p>
      <w:pPr>
        <w:autoSpaceDN w:val="0"/>
        <w:autoSpaceDE w:val="0"/>
        <w:widowControl/>
        <w:spacing w:line="172" w:lineRule="exact" w:before="34" w:after="0"/>
        <w:ind w:left="384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CLASSES AND WE ARE GLAD TO WELCOME HIS GOSPEL'}</w:t>
      </w:r>
    </w:p>
    <w:p>
      <w:pPr>
        <w:autoSpaceDN w:val="0"/>
        <w:autoSpaceDE w:val="0"/>
        <w:widowControl/>
        <w:spacing w:line="260" w:lineRule="exact" w:before="138" w:after="0"/>
        <w:ind w:left="44" w:right="120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Here we can see that the audio in 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file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column is stored in the FLAC coding for‐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mat, while the expected transcription is given by the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text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column. To convert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audio to an array of floats, we can use the </w:t>
      </w:r>
      <w:r>
        <w:rPr>
          <w:rFonts w:ascii="MinionPro" w:hAnsi="MinionPro" w:eastAsia="MinionPro"/>
          <w:b w:val="0"/>
          <w:i/>
          <w:color w:val="990000"/>
          <w:sz w:val="21"/>
        </w:rPr>
        <w:hyperlink r:id="rId202" w:history="1">
          <w:r>
            <w:rPr>
              <w:rStyle w:val="Hyperlink"/>
            </w:rPr>
            <w:t>SoundFile</w:t>
          </w:r>
        </w:hyperlink>
      </w:r>
      <w:r>
        <w:rPr>
          <w:rFonts w:ascii="MinionPro" w:hAnsi="MinionPro" w:eastAsia="MinionPro"/>
          <w:b w:val="0"/>
          <w:i w:val="0"/>
          <w:color w:val="990000"/>
          <w:sz w:val="21"/>
        </w:rPr>
        <w:hyperlink r:id="rId202" w:history="1">
          <w:r>
            <w:rPr>
              <w:rStyle w:val="Hyperlink"/>
            </w:rPr>
            <w:t xml:space="preserve"> library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to read each file in our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dataset with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map()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:</w:t>
      </w:r>
    </w:p>
    <w:p>
      <w:pPr>
        <w:autoSpaceDN w:val="0"/>
        <w:autoSpaceDE w:val="0"/>
        <w:widowControl/>
        <w:spacing w:line="170" w:lineRule="exact" w:before="140" w:after="0"/>
        <w:ind w:left="384" w:right="0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import</w:t>
      </w:r>
      <w:r>
        <w:rPr>
          <w:rFonts w:ascii="UbuntuMono" w:hAnsi="UbuntuMono" w:eastAsia="UbuntuMono"/>
          <w:b/>
          <w:i w:val="0"/>
          <w:color w:val="00CCFF"/>
          <w:sz w:val="17"/>
        </w:rPr>
        <w:t>soundfile</w:t>
      </w:r>
      <w:r>
        <w:rPr>
          <w:rFonts w:ascii="UbuntuMono" w:hAnsi="UbuntuMono" w:eastAsia="UbuntuMono"/>
          <w:b/>
          <w:i w:val="0"/>
          <w:color w:val="006699"/>
          <w:sz w:val="17"/>
        </w:rPr>
        <w:t>as</w:t>
      </w:r>
      <w:r>
        <w:rPr>
          <w:rFonts w:ascii="UbuntuMono" w:hAnsi="UbuntuMono" w:eastAsia="UbuntuMono"/>
          <w:b/>
          <w:i w:val="0"/>
          <w:color w:val="00CCFF"/>
          <w:sz w:val="17"/>
        </w:rPr>
        <w:t>sf</w:t>
      </w:r>
    </w:p>
    <w:p>
      <w:pPr>
        <w:autoSpaceDN w:val="0"/>
        <w:autoSpaceDE w:val="0"/>
        <w:widowControl/>
        <w:spacing w:line="170" w:lineRule="exact" w:before="238" w:after="0"/>
        <w:ind w:left="384" w:right="0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def</w:t>
      </w:r>
      <w:r>
        <w:rPr>
          <w:rFonts w:ascii="UbuntuMono" w:hAnsi="UbuntuMono" w:eastAsia="UbuntuMono"/>
          <w:b w:val="0"/>
          <w:i w:val="0"/>
          <w:color w:val="CC00FF"/>
          <w:sz w:val="17"/>
        </w:rPr>
        <w:t>map_to_array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batch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):</w:t>
      </w:r>
    </w:p>
    <w:p>
      <w:pPr>
        <w:autoSpaceDN w:val="0"/>
        <w:autoSpaceDE w:val="0"/>
        <w:widowControl/>
        <w:spacing w:line="170" w:lineRule="exact" w:before="34" w:after="0"/>
        <w:ind w:left="724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speech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_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sf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read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batch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"file"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])</w:t>
      </w:r>
    </w:p>
    <w:p>
      <w:pPr>
        <w:autoSpaceDN w:val="0"/>
        <w:autoSpaceDE w:val="0"/>
        <w:widowControl/>
        <w:spacing w:line="170" w:lineRule="exact" w:before="34" w:after="0"/>
        <w:ind w:left="724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batch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"speech"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] 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speech</w:t>
      </w:r>
    </w:p>
    <w:p>
      <w:pPr>
        <w:autoSpaceDN w:val="0"/>
        <w:autoSpaceDE w:val="0"/>
        <w:widowControl/>
        <w:spacing w:line="170" w:lineRule="exact" w:before="34" w:after="0"/>
        <w:ind w:left="724" w:right="0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return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batch</w:t>
      </w:r>
    </w:p>
    <w:p>
      <w:pPr>
        <w:autoSpaceDN w:val="0"/>
        <w:autoSpaceDE w:val="0"/>
        <w:widowControl/>
        <w:spacing w:line="170" w:lineRule="exact" w:before="238" w:after="0"/>
        <w:ind w:left="384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ds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map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map_to_array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264" w:lineRule="exact" w:before="122" w:after="0"/>
        <w:ind w:left="44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If you are using a Jupyter notebook you can easily play the sound files with the fol‐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lowing </w:t>
      </w:r>
      <w:r>
        <w:rPr>
          <w:rFonts w:ascii="UbuntuMono" w:hAnsi="UbuntuMono" w:eastAsia="UbuntuMono"/>
          <w:b w:val="0"/>
          <w:i w:val="0"/>
          <w:color w:val="000000"/>
          <w:sz w:val="20"/>
        </w:rPr>
        <w:t>IPython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widgets:</w:t>
      </w:r>
    </w:p>
    <w:p>
      <w:pPr>
        <w:autoSpaceDN w:val="0"/>
        <w:autoSpaceDE w:val="0"/>
        <w:widowControl/>
        <w:spacing w:line="170" w:lineRule="exact" w:before="140" w:after="0"/>
        <w:ind w:left="384" w:right="0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from</w:t>
      </w:r>
      <w:r>
        <w:rPr>
          <w:rFonts w:ascii="UbuntuMono" w:hAnsi="UbuntuMono" w:eastAsia="UbuntuMono"/>
          <w:b/>
          <w:i w:val="0"/>
          <w:color w:val="00CCFF"/>
          <w:sz w:val="17"/>
        </w:rPr>
        <w:t>IPython.display</w:t>
      </w:r>
      <w:r>
        <w:rPr>
          <w:rFonts w:ascii="UbuntuMono" w:hAnsi="UbuntuMono" w:eastAsia="UbuntuMono"/>
          <w:b/>
          <w:i w:val="0"/>
          <w:color w:val="006699"/>
          <w:sz w:val="17"/>
        </w:rPr>
        <w:t>import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Audio</w:t>
      </w:r>
    </w:p>
    <w:p>
      <w:pPr>
        <w:autoSpaceDN w:val="0"/>
        <w:autoSpaceDE w:val="0"/>
        <w:widowControl/>
        <w:spacing w:line="170" w:lineRule="exact" w:before="238" w:after="0"/>
        <w:ind w:left="384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display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Audio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0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][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'speech'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],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rate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16000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))</w:t>
      </w:r>
    </w:p>
    <w:p>
      <w:pPr>
        <w:autoSpaceDN w:val="0"/>
        <w:autoSpaceDE w:val="0"/>
        <w:widowControl/>
        <w:spacing w:line="282" w:lineRule="exact" w:before="104" w:after="0"/>
        <w:ind w:left="44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Finally, we can pass the inputs to the pipeline and inspect the prediction:</w:t>
      </w:r>
    </w:p>
    <w:p>
      <w:pPr>
        <w:autoSpaceDN w:val="0"/>
        <w:autoSpaceDE w:val="0"/>
        <w:widowControl/>
        <w:spacing w:line="170" w:lineRule="exact" w:before="140" w:after="0"/>
        <w:ind w:left="384" w:right="0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pred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asr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[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0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][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"speech"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])</w:t>
      </w:r>
    </w:p>
    <w:p>
      <w:pPr>
        <w:autoSpaceDN w:val="0"/>
        <w:autoSpaceDE w:val="0"/>
        <w:widowControl/>
        <w:spacing w:line="170" w:lineRule="exact" w:before="34" w:after="0"/>
        <w:ind w:left="384" w:right="0" w:firstLine="0"/>
        <w:jc w:val="left"/>
      </w:pPr>
      <w:r>
        <w:rPr>
          <w:rFonts w:ascii="UbuntuMono" w:hAnsi="UbuntuMono" w:eastAsia="UbuntuMono"/>
          <w:b w:val="0"/>
          <w:i w:val="0"/>
          <w:color w:val="336666"/>
          <w:sz w:val="17"/>
        </w:rPr>
        <w:t>print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pred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170" w:lineRule="exact" w:before="154" w:after="0"/>
        <w:ind w:left="384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{'text': 'MISTER QUILTER IS THE APOSTLE OF THE MIDDLE CLASSES AND WE ARE GLAD TO</w:t>
      </w:r>
    </w:p>
    <w:p>
      <w:pPr>
        <w:autoSpaceDN w:val="0"/>
        <w:autoSpaceDE w:val="0"/>
        <w:widowControl/>
        <w:spacing w:line="170" w:lineRule="exact" w:before="34" w:after="0"/>
        <w:ind w:left="384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WELCOME HIS GOSPEL'}</w:t>
      </w:r>
    </w:p>
    <w:p>
      <w:pPr>
        <w:autoSpaceDN w:val="0"/>
        <w:autoSpaceDE w:val="0"/>
        <w:widowControl/>
        <w:spacing w:line="252" w:lineRule="exact" w:before="134" w:after="0"/>
        <w:ind w:left="44" w:right="120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This transcription seems to be correct. We can see that some punctuation is missing,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but this is hard to get from audio alone and could be added in a postprocessing step.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With only a handful of lines of code we can build ourselves a state-of-the-art speech-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to-text application!</w:t>
      </w:r>
    </w:p>
    <w:p>
      <w:pPr>
        <w:autoSpaceDN w:val="0"/>
        <w:autoSpaceDE w:val="0"/>
        <w:widowControl/>
        <w:spacing w:line="252" w:lineRule="exact" w:before="120" w:after="0"/>
        <w:ind w:left="44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Building a model for a new language still requires a minimum amount of labeled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data, which can be challenging to obtain, especially for low-resource languages. Soon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after the release of wav2vec 2.0, a paper describing a method named wav2vec-U was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published.</w:t>
      </w:r>
      <w:r>
        <w:rPr>
          <w:rFonts w:ascii="MinionPro" w:hAnsi="MinionPro" w:eastAsia="MinionPro"/>
          <w:b w:val="0"/>
          <w:i w:val="0"/>
          <w:color w:val="000000"/>
          <w:sz w:val="12"/>
        </w:rPr>
        <w:t>15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In this work, a combination of clever clustering and GAN training is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used to build a speech-to-text model using only independent unlabeled speech and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unlabeled text data. This process is visualized in detail in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t>Figure 11-13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. No aligned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speech and text data is required at all, which enables the training of highly perform‐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ant speech-to-text models for a much larger spectrum of languages.</w:t>
      </w:r>
    </w:p>
    <w:p>
      <w:pPr>
        <w:autoSpaceDN w:val="0"/>
        <w:autoSpaceDE w:val="0"/>
        <w:widowControl/>
        <w:spacing w:line="214" w:lineRule="exact" w:before="912" w:after="356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4"/>
        </w:rPr>
        <w:t>15</w:t>
      </w:r>
      <w:r>
        <w:rPr>
          <w:rFonts w:ascii="MinionPro" w:hAnsi="MinionPro" w:eastAsia="MinionPro"/>
          <w:b w:val="0"/>
          <w:i w:val="0"/>
          <w:color w:val="000000"/>
          <w:sz w:val="16"/>
        </w:rPr>
        <w:t xml:space="preserve"> A. Baevski et al., </w:t>
      </w:r>
      <w:r>
        <w:rPr>
          <w:rFonts w:ascii="MinionPro" w:hAnsi="MinionPro" w:eastAsia="MinionPro"/>
          <w:b w:val="0"/>
          <w:i w:val="0"/>
          <w:color w:val="990000"/>
          <w:sz w:val="16"/>
        </w:rPr>
        <w:hyperlink r:id="rId203" w:history="1">
          <w:r>
            <w:rPr>
              <w:rStyle w:val="Hyperlink"/>
            </w:rPr>
            <w:t>“Unsupervised Speech Recognition”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16"/>
        </w:rPr>
        <w:t>, (2021).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.00000000000017" w:type="dxa"/>
      </w:tblPr>
      <w:tblGrid>
        <w:gridCol w:w="2455"/>
        <w:gridCol w:w="2455"/>
        <w:gridCol w:w="2455"/>
      </w:tblGrid>
      <w:tr>
        <w:trPr>
          <w:trHeight w:hRule="exact" w:val="252"/>
        </w:trPr>
        <w:tc>
          <w:tcPr>
            <w:tcW w:type="dxa" w:w="676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76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Multimodal Transformers </w:t>
            </w:r>
          </w:p>
        </w:tc>
        <w:tc>
          <w:tcPr>
            <w:tcW w:type="dxa" w:w="20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2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93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48" w:right="1320" w:bottom="404" w:left="139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5.99999999999994" w:type="dxa"/>
      </w:tblPr>
      <w:tblGrid>
        <w:gridCol w:w="7276"/>
      </w:tblGrid>
      <w:tr>
        <w:trPr>
          <w:trHeight w:hRule="exact" w:val="3612"/>
        </w:trPr>
        <w:tc>
          <w:tcPr>
            <w:tcW w:type="dxa" w:w="7206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87850" cy="2153920"/>
                  <wp:docPr id="130" name="Picture 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7850" cy="2153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86" w:lineRule="exact" w:before="36" w:after="0"/>
        <w:ind w:left="44" w:right="0" w:firstLine="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>Figure 11-13. Training scheme for wav2vec-U (courtesy of Alexsei Baevski)</w:t>
      </w:r>
    </w:p>
    <w:p>
      <w:pPr>
        <w:autoSpaceDN w:val="0"/>
        <w:autoSpaceDE w:val="0"/>
        <w:widowControl/>
        <w:spacing w:line="252" w:lineRule="exact" w:before="240" w:after="0"/>
        <w:ind w:left="44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Great, so transformers can now “read” text and “hear” audio—can they also “see”?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The answer is yes, and this is one of the current hot research frontiers in the field.</w:t>
      </w:r>
    </w:p>
    <w:p>
      <w:pPr>
        <w:autoSpaceDN w:val="0"/>
        <w:autoSpaceDE w:val="0"/>
        <w:widowControl/>
        <w:spacing w:line="378" w:lineRule="exact" w:before="168" w:after="0"/>
        <w:ind w:left="44" w:right="0" w:firstLine="0"/>
        <w:jc w:val="left"/>
      </w:pPr>
      <w:r>
        <w:rPr>
          <w:w w:val="98.56250286102295"/>
          <w:rFonts w:ascii="MyriadPro" w:hAnsi="MyriadPro" w:eastAsia="MyriadPro"/>
          <w:b/>
          <w:i w:val="0"/>
          <w:color w:val="000000"/>
          <w:sz w:val="32"/>
        </w:rPr>
        <w:t>Vision and Text</w:t>
      </w:r>
    </w:p>
    <w:p>
      <w:pPr>
        <w:autoSpaceDN w:val="0"/>
        <w:autoSpaceDE w:val="0"/>
        <w:widowControl/>
        <w:spacing w:line="252" w:lineRule="exact" w:before="110" w:after="0"/>
        <w:ind w:left="44" w:right="3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Vision and text are another natural pair of modalities to combine since we frequently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use language to communicate and reason about the contents of images and videos. In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addition to the vision transformers, there have been several developments in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direction of combining visual and textual information. In this section we will look at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four examples of models combining vision and text: VisualQA, LayoutLM, DALL·E,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and CLIP.</w:t>
      </w:r>
    </w:p>
    <w:p>
      <w:pPr>
        <w:autoSpaceDN w:val="0"/>
        <w:autoSpaceDE w:val="0"/>
        <w:widowControl/>
        <w:spacing w:line="278" w:lineRule="exact" w:before="210" w:after="0"/>
        <w:ind w:left="44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3"/>
        </w:rPr>
        <w:t>VQA</w:t>
      </w:r>
    </w:p>
    <w:p>
      <w:pPr>
        <w:autoSpaceDN w:val="0"/>
        <w:autoSpaceDE w:val="0"/>
        <w:widowControl/>
        <w:spacing w:line="252" w:lineRule="exact" w:before="106" w:after="1482"/>
        <w:ind w:left="44" w:right="3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In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t>Chapter 7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we explored how we can use transformer models to extract answers to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text-based questions. This can be done ad hoc to extract information from texts or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offline, where the question answering model is used to extract structured information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from a set of documents. There have been several efforts to expand this approach to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vision with datasets such as VQA,</w:t>
      </w:r>
      <w:r>
        <w:rPr>
          <w:rFonts w:ascii="MinionPro" w:hAnsi="MinionPro" w:eastAsia="MinionPro"/>
          <w:b w:val="0"/>
          <w:i w:val="0"/>
          <w:color w:val="000000"/>
          <w:sz w:val="12"/>
        </w:rPr>
        <w:t>16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shown in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t>Figure 11-14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2425"/>
        <w:gridCol w:w="2425"/>
        <w:gridCol w:w="2425"/>
      </w:tblGrid>
      <w:tr>
        <w:trPr>
          <w:trHeight w:hRule="exact" w:val="1130"/>
        </w:trPr>
        <w:tc>
          <w:tcPr>
            <w:tcW w:type="dxa" w:w="24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14" w:after="0"/>
              <w:ind w:left="164" w:right="0" w:hanging="138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6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 Y </w:t>
            </w:r>
            <w:r>
              <w:rPr>
                <w:rFonts w:ascii="MinionPro" w:hAnsi="MinionPro" w:eastAsia="MinionPro"/>
                <w:b w:val="0"/>
                <w:i w:val="0"/>
                <w:color w:val="990000"/>
                <w:sz w:val="16"/>
              </w:rPr>
              <w:hyperlink r:id="rId205" w:history="1">
                <w:r>
                  <w:rPr>
                    <w:rStyle w:val="Hyperlink"/>
                  </w:rPr>
                  <w:t>A</w:t>
                </w:r>
              </w:hyperlink>
            </w:r>
          </w:p>
          <w:p>
            <w:pPr>
              <w:autoSpaceDN w:val="0"/>
              <w:autoSpaceDE w:val="0"/>
              <w:widowControl/>
              <w:spacing w:line="216" w:lineRule="exact" w:before="41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94 </w:t>
            </w:r>
          </w:p>
        </w:tc>
        <w:tc>
          <w:tcPr>
            <w:tcW w:type="dxa" w:w="22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14" w:after="0"/>
              <w:ind w:left="0" w:right="0" w:firstLine="0"/>
              <w:jc w:val="center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. G </w:t>
            </w:r>
            <w:r>
              <w:rPr>
                <w:rFonts w:ascii="MinionPro" w:hAnsi="MinionPro" w:eastAsia="MinionPro"/>
                <w:b w:val="0"/>
                <w:i w:val="0"/>
                <w:color w:val="990000"/>
                <w:sz w:val="16"/>
              </w:rPr>
              <w:hyperlink r:id="rId205" w:history="1">
                <w:r>
                  <w:rPr>
                    <w:rStyle w:val="Hyperlink"/>
                  </w:rPr>
                  <w:t>ns</w:t>
                </w:r>
              </w:hyperlink>
            </w:r>
          </w:p>
          <w:p>
            <w:pPr>
              <w:autoSpaceDN w:val="0"/>
              <w:autoSpaceDE w:val="0"/>
              <w:widowControl/>
              <w:spacing w:line="216" w:lineRule="exact" w:before="41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6742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70" w:val="left"/>
              </w:tabs>
              <w:autoSpaceDE w:val="0"/>
              <w:widowControl/>
              <w:spacing w:line="200" w:lineRule="exact" w:before="114" w:after="0"/>
              <w:ind w:left="0" w:right="0" w:firstLine="0"/>
              <w:jc w:val="left"/>
            </w:pPr>
            <w:r>
              <w:tab/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oyal et al., </w:t>
            </w:r>
            <w:r>
              <w:rPr>
                <w:rFonts w:ascii="MinionPro" w:hAnsi="MinionPro" w:eastAsia="MinionPro"/>
                <w:b w:val="0"/>
                <w:i w:val="0"/>
                <w:color w:val="990000"/>
                <w:sz w:val="16"/>
              </w:rPr>
              <w:hyperlink r:id="rId205" w:history="1">
                <w:r>
                  <w:rPr>
                    <w:rStyle w:val="Hyperlink"/>
                  </w:rPr>
                  <w:t xml:space="preserve">“Making the V in VQA Matter: Elevating the Role of Image Understanding in Visual Question </w:t>
                </w:r>
              </w:hyperlink>
            </w:r>
            <w:r>
              <w:rPr>
                <w:rFonts w:ascii="MinionPro" w:hAnsi="MinionPro" w:eastAsia="MinionPro"/>
                <w:b w:val="0"/>
                <w:i w:val="0"/>
                <w:color w:val="990000"/>
                <w:sz w:val="16"/>
              </w:rPr>
              <w:hyperlink r:id="rId205" w:history="1">
                <w:r>
                  <w:rPr>
                    <w:rStyle w:val="Hyperlink"/>
                  </w:rPr>
                  <w:t>Answering”</w:t>
                </w:r>
              </w:hyperlink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>, (2016).</w:t>
            </w:r>
          </w:p>
          <w:p>
            <w:pPr>
              <w:autoSpaceDN w:val="0"/>
              <w:autoSpaceDE w:val="0"/>
              <w:widowControl/>
              <w:spacing w:line="216" w:lineRule="exact" w:before="414" w:after="0"/>
              <w:ind w:left="8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Chapter 11: Future Directions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40" w:right="1408" w:bottom="404" w:left="139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5.99999999999994" w:type="dxa"/>
      </w:tblPr>
      <w:tblGrid>
        <w:gridCol w:w="7362"/>
      </w:tblGrid>
      <w:tr>
        <w:trPr>
          <w:trHeight w:hRule="exact" w:val="4166"/>
        </w:trPr>
        <w:tc>
          <w:tcPr>
            <w:tcW w:type="dxa" w:w="7206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87850" cy="2505710"/>
                  <wp:docPr id="131" name="Picture 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7850" cy="25057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2" w:lineRule="exact" w:before="70" w:after="0"/>
        <w:ind w:left="44" w:right="144" w:firstLine="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>Figure 11-14. Example of a visual question answering task from the VQA dataset (cour‐</w:t>
      </w:r>
      <w:r>
        <w:rPr>
          <w:rFonts w:ascii="MinionPro" w:hAnsi="MinionPro" w:eastAsia="MinionPro"/>
          <w:b w:val="0"/>
          <w:i/>
          <w:color w:val="000000"/>
          <w:sz w:val="21"/>
        </w:rPr>
        <w:t>tesy of Yash Goyal)</w:t>
      </w:r>
    </w:p>
    <w:p>
      <w:pPr>
        <w:autoSpaceDN w:val="0"/>
        <w:autoSpaceDE w:val="0"/>
        <w:widowControl/>
        <w:spacing w:line="252" w:lineRule="exact" w:before="240" w:after="0"/>
        <w:ind w:left="44" w:right="118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Models such as LXMERT and VisualBERT use vision models like ResNets to extract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features from the pictures and then use transformer encoders to combine them with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the natural questions and predict an answer.</w:t>
      </w:r>
      <w:r>
        <w:rPr>
          <w:rFonts w:ascii="MinionPro" w:hAnsi="MinionPro" w:eastAsia="MinionPro"/>
          <w:b w:val="0"/>
          <w:i w:val="0"/>
          <w:color w:val="000000"/>
          <w:sz w:val="12"/>
        </w:rPr>
        <w:t>17</w:t>
      </w:r>
    </w:p>
    <w:p>
      <w:pPr>
        <w:autoSpaceDN w:val="0"/>
        <w:autoSpaceDE w:val="0"/>
        <w:widowControl/>
        <w:spacing w:line="276" w:lineRule="exact" w:before="212" w:after="0"/>
        <w:ind w:left="44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3"/>
        </w:rPr>
        <w:t>LayoutLM</w:t>
      </w:r>
    </w:p>
    <w:p>
      <w:pPr>
        <w:autoSpaceDN w:val="0"/>
        <w:autoSpaceDE w:val="0"/>
        <w:widowControl/>
        <w:spacing w:line="252" w:lineRule="exact" w:before="106" w:after="1582"/>
        <w:ind w:left="44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Analyzing scanned business documents like receipts, invoices, or reports is another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area where extracting visual and layout information can be a useful way to recognize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text fields of interest. Here the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hyperlink r:id="rId207" w:history="1">
          <w:r>
            <w:rPr>
              <w:rStyle w:val="Hyperlink"/>
            </w:rPr>
            <w:t>LayoutLM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family of models are the current state of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art. They use an enhanced Tra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hyperlink r:id="rId207" w:history="1">
          <w:r>
            <w:rPr>
              <w:rStyle w:val="Hyperlink"/>
            </w:rPr>
            <w:t>nsformer a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rchitecture that receives three modalities as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input: text, image, and layout. Accordingly, as shown in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t>Figure 11-15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, there are embed‐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ding layers associated with each modality, a spatially aware self-attention mechanism,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and a mix of image and text/image pretraining objectives to align the different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modalities. By pretraining on millions of scanned documents, LayoutLM models are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able to transfer to various downstream tasks in a manner similar to BERT for NLP.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2454"/>
        <w:gridCol w:w="2454"/>
        <w:gridCol w:w="2454"/>
      </w:tblGrid>
      <w:tr>
        <w:trPr>
          <w:trHeight w:hRule="exact" w:val="1130"/>
        </w:trPr>
        <w:tc>
          <w:tcPr>
            <w:tcW w:type="dxa" w:w="676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64" w:val="left"/>
              </w:tabs>
              <w:autoSpaceDE w:val="0"/>
              <w:widowControl/>
              <w:spacing w:line="200" w:lineRule="exact" w:before="114" w:after="0"/>
              <w:ind w:left="2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7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 H. Tan and M. Bansal, </w:t>
            </w:r>
            <w:r>
              <w:rPr>
                <w:rFonts w:ascii="MinionPro" w:hAnsi="MinionPro" w:eastAsia="MinionPro"/>
                <w:b w:val="0"/>
                <w:i w:val="0"/>
                <w:color w:val="990000"/>
                <w:sz w:val="16"/>
              </w:rPr>
              <w:hyperlink r:id="rId208" w:history="1">
                <w:r>
                  <w:rPr>
                    <w:rStyle w:val="Hyperlink"/>
                  </w:rPr>
                  <w:t xml:space="preserve">“LXMERT: Learning Cross-Modality Encoder Representations from Transforme </w:t>
                </w:r>
              </w:hyperlink>
            </w:r>
            <w:r>
              <w:tab/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(2019); L.H. Li et al., </w:t>
            </w:r>
            <w:r>
              <w:rPr>
                <w:rFonts w:ascii="MinionPro" w:hAnsi="MinionPro" w:eastAsia="MinionPro"/>
                <w:b w:val="0"/>
                <w:i w:val="0"/>
                <w:color w:val="990000"/>
                <w:sz w:val="16"/>
              </w:rPr>
              <w:hyperlink r:id="rId209" w:history="1">
                <w:r>
                  <w:rPr>
                    <w:rStyle w:val="Hyperlink"/>
                  </w:rPr>
                  <w:t>“VisualBERT: A Simple and Performant Baseline for Vision and Language”</w:t>
                </w:r>
              </w:hyperlink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>, (2019).</w:t>
            </w:r>
          </w:p>
          <w:p>
            <w:pPr>
              <w:autoSpaceDN w:val="0"/>
              <w:autoSpaceDE w:val="0"/>
              <w:widowControl/>
              <w:spacing w:line="216" w:lineRule="exact" w:before="414" w:after="0"/>
              <w:ind w:left="0" w:right="76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Multimodal Transformers </w:t>
            </w:r>
          </w:p>
        </w:tc>
        <w:tc>
          <w:tcPr>
            <w:tcW w:type="dxa" w:w="20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14" w:after="0"/>
              <w:ind w:left="20" w:right="0" w:hanging="18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990000"/>
                <w:sz w:val="16"/>
              </w:rPr>
              <w:hyperlink r:id="rId208" w:history="1">
                <w:r>
                  <w:rPr>
                    <w:rStyle w:val="Hyperlink"/>
                  </w:rPr>
                  <w:t>rs”</w:t>
                </w:r>
              </w:hyperlink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,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>.</w:t>
            </w:r>
          </w:p>
          <w:p>
            <w:pPr>
              <w:autoSpaceDN w:val="0"/>
              <w:autoSpaceDE w:val="0"/>
              <w:widowControl/>
              <w:spacing w:line="216" w:lineRule="exact" w:before="41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242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928" w:after="0"/>
              <w:ind w:left="0" w:right="2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95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40" w:right="1322" w:bottom="404" w:left="139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5.99999999999994" w:type="dxa"/>
      </w:tblPr>
      <w:tblGrid>
        <w:gridCol w:w="7336"/>
      </w:tblGrid>
      <w:tr>
        <w:trPr>
          <w:trHeight w:hRule="exact" w:val="6360"/>
        </w:trPr>
        <w:tc>
          <w:tcPr>
            <w:tcW w:type="dxa" w:w="7206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87850" cy="3898900"/>
                  <wp:docPr id="132" name="Picture 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7850" cy="389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2" w:lineRule="exact" w:before="68" w:after="0"/>
        <w:ind w:left="44" w:right="0" w:firstLine="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Figure 11-15. Te model architecture and pretraining strategies for LayoutLMv2 (courtesy </w:t>
      </w:r>
      <w:r>
        <w:rPr>
          <w:rFonts w:ascii="MinionPro" w:hAnsi="MinionPro" w:eastAsia="MinionPro"/>
          <w:b w:val="0"/>
          <w:i/>
          <w:color w:val="000000"/>
          <w:sz w:val="21"/>
        </w:rPr>
        <w:t>of Yang Xu)</w:t>
      </w:r>
    </w:p>
    <w:p>
      <w:pPr>
        <w:autoSpaceDN w:val="0"/>
        <w:autoSpaceDE w:val="0"/>
        <w:widowControl/>
        <w:spacing w:line="278" w:lineRule="exact" w:before="210" w:after="0"/>
        <w:ind w:left="44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3"/>
        </w:rPr>
        <w:t>DALL·E</w:t>
      </w:r>
    </w:p>
    <w:p>
      <w:pPr>
        <w:autoSpaceDN w:val="0"/>
        <w:autoSpaceDE w:val="0"/>
        <w:widowControl/>
        <w:spacing w:line="252" w:lineRule="exact" w:before="106" w:after="1848"/>
        <w:ind w:left="44" w:right="9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 model that combines vision and text for </w:t>
      </w:r>
      <w:r>
        <w:rPr>
          <w:rFonts w:ascii="MinionPro" w:hAnsi="MinionPro" w:eastAsia="MinionPro"/>
          <w:b w:val="0"/>
          <w:i/>
          <w:color w:val="000000"/>
          <w:sz w:val="21"/>
        </w:rPr>
        <w:t>generative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tasks is DALL·E.</w:t>
      </w:r>
      <w:r>
        <w:rPr>
          <w:rFonts w:ascii="MinionPro" w:hAnsi="MinionPro" w:eastAsia="MinionPro"/>
          <w:b w:val="0"/>
          <w:i w:val="0"/>
          <w:color w:val="000000"/>
          <w:sz w:val="12"/>
        </w:rPr>
        <w:t>18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It uses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GPT architecture and autoregressive modeling to generate images from text. Inspired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by iGPT, it regards the words and pixels as one sequence of tokens and is thus able to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continue generating an image from a text prompt, as shown in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t>Figure 11-16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2445"/>
        <w:gridCol w:w="2445"/>
        <w:gridCol w:w="2445"/>
      </w:tblGrid>
      <w:tr>
        <w:trPr>
          <w:trHeight w:hRule="exact" w:val="930"/>
        </w:trPr>
        <w:tc>
          <w:tcPr>
            <w:tcW w:type="dxa" w:w="24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00" w:after="0"/>
              <w:ind w:left="0" w:right="0" w:firstLine="0"/>
              <w:jc w:val="center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8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 A</w:t>
            </w:r>
          </w:p>
          <w:p>
            <w:pPr>
              <w:autoSpaceDN w:val="0"/>
              <w:autoSpaceDE w:val="0"/>
              <w:widowControl/>
              <w:spacing w:line="216" w:lineRule="exact" w:before="41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96 </w:t>
            </w:r>
          </w:p>
        </w:tc>
        <w:tc>
          <w:tcPr>
            <w:tcW w:type="dxa" w:w="22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00" w:after="0"/>
              <w:ind w:left="0" w:right="0" w:firstLine="0"/>
              <w:jc w:val="center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>. R</w:t>
            </w:r>
          </w:p>
          <w:p>
            <w:pPr>
              <w:autoSpaceDN w:val="0"/>
              <w:autoSpaceDE w:val="0"/>
              <w:widowControl/>
              <w:spacing w:line="216" w:lineRule="exact" w:before="41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6742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00" w:after="0"/>
              <w:ind w:left="0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18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 A. Ramesh et al., </w:t>
            </w:r>
            <w:r>
              <w:rPr>
                <w:rFonts w:ascii="MinionPro" w:hAnsi="MinionPro" w:eastAsia="MinionPro"/>
                <w:b w:val="0"/>
                <w:i w:val="0"/>
                <w:color w:val="990000"/>
                <w:sz w:val="16"/>
              </w:rPr>
              <w:hyperlink r:id="rId211" w:history="1">
                <w:r>
                  <w:rPr>
                    <w:rStyle w:val="Hyperlink"/>
                  </w:rPr>
                  <w:t>“Zero-Shot Text-to-Image Generation”</w:t>
                </w:r>
              </w:hyperlink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>, (2021).</w:t>
            </w:r>
          </w:p>
          <w:p>
            <w:pPr>
              <w:autoSpaceDN w:val="0"/>
              <w:autoSpaceDE w:val="0"/>
              <w:widowControl/>
              <w:spacing w:line="216" w:lineRule="exact" w:before="414" w:after="0"/>
              <w:ind w:left="8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Chapter 11: Future Directions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40" w:right="1348" w:bottom="404" w:left="139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5.99999999999994" w:type="dxa"/>
      </w:tblPr>
      <w:tblGrid>
        <w:gridCol w:w="7276"/>
      </w:tblGrid>
      <w:tr>
        <w:trPr>
          <w:trHeight w:hRule="exact" w:val="2552"/>
        </w:trPr>
        <w:tc>
          <w:tcPr>
            <w:tcW w:type="dxa" w:w="7206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89120" cy="1480820"/>
                  <wp:docPr id="133" name="Picture 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120" cy="14808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86" w:lineRule="exact" w:before="36" w:after="0"/>
        <w:ind w:left="44" w:right="0" w:firstLine="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>Figure 11-16. Generation examples with DALL·E (courtesy of Aditya Ramesh)</w:t>
      </w:r>
    </w:p>
    <w:p>
      <w:pPr>
        <w:autoSpaceDN w:val="0"/>
        <w:autoSpaceDE w:val="0"/>
        <w:widowControl/>
        <w:spacing w:line="278" w:lineRule="exact" w:before="210" w:after="0"/>
        <w:ind w:left="44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3"/>
        </w:rPr>
        <w:t>CLIP</w:t>
      </w:r>
    </w:p>
    <w:p>
      <w:pPr>
        <w:autoSpaceDN w:val="0"/>
        <w:autoSpaceDE w:val="0"/>
        <w:widowControl/>
        <w:spacing w:line="252" w:lineRule="exact" w:before="106" w:after="0"/>
        <w:ind w:left="44" w:right="3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Finally, let’s have a look at CLIP,</w:t>
      </w:r>
      <w:r>
        <w:rPr>
          <w:rFonts w:ascii="MinionPro" w:hAnsi="MinionPro" w:eastAsia="MinionPro"/>
          <w:b w:val="0"/>
          <w:i w:val="0"/>
          <w:color w:val="000000"/>
          <w:sz w:val="12"/>
        </w:rPr>
        <w:t>19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which also combines text and vision but is designed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for supervised tasks. Its creators constructed a dataset with 400 million image/caption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pairs and used contrastive learning to pretrain the model. The CLIP architecture con‐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sists of a text and an image encoder (both transformers) that create embeddings of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the captions and images. A batch of images with captions is sampled, and the contras‐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tive objective is to maximize the similarity of the embeddings (as measured by the dot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product) of the corresponding pair while minimizing the similarity of the rest, as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illustrated in </w:t>
      </w:r>
      <w:r>
        <w:rPr>
          <w:rFonts w:ascii="MinionPro" w:hAnsi="MinionPro" w:eastAsia="MinionPro"/>
          <w:b w:val="0"/>
          <w:i w:val="0"/>
          <w:color w:val="990000"/>
          <w:sz w:val="21"/>
        </w:rPr>
        <w:t>Figure 11-17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52" w:lineRule="exact" w:before="120" w:after="3768"/>
        <w:ind w:left="44" w:right="3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In order to use the pretrained model for classification the possible classes are embed‐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ded with the text encoder, similar to how we used the zero-shot pipeline. Then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embeddings of all the classes are compared to the image embedding that we want to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classify, and the class with the highest similarity is chosen.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2425"/>
        <w:gridCol w:w="2425"/>
        <w:gridCol w:w="2425"/>
      </w:tblGrid>
      <w:tr>
        <w:trPr>
          <w:trHeight w:hRule="exact" w:val="930"/>
        </w:trPr>
        <w:tc>
          <w:tcPr>
            <w:tcW w:type="dxa" w:w="676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00" w:after="0"/>
              <w:ind w:left="0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19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 xml:space="preserve"> A. Radford et al., </w:t>
            </w:r>
            <w:r>
              <w:rPr>
                <w:rFonts w:ascii="MinionPro" w:hAnsi="MinionPro" w:eastAsia="MinionPro"/>
                <w:b w:val="0"/>
                <w:i w:val="0"/>
                <w:color w:val="990000"/>
                <w:sz w:val="16"/>
              </w:rPr>
              <w:hyperlink r:id="rId213" w:history="1">
                <w:r>
                  <w:rPr>
                    <w:rStyle w:val="Hyperlink"/>
                  </w:rPr>
                  <w:t>“Learning Transferable Visual Models from Natural Language Supervision”</w:t>
                </w:r>
              </w:hyperlink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6"/>
              </w:rPr>
              <w:t>, (2021).</w:t>
            </w:r>
          </w:p>
          <w:p>
            <w:pPr>
              <w:autoSpaceDN w:val="0"/>
              <w:autoSpaceDE w:val="0"/>
              <w:widowControl/>
              <w:spacing w:line="216" w:lineRule="exact" w:before="414" w:after="0"/>
              <w:ind w:left="0" w:right="76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Multimodal Transformers </w:t>
            </w:r>
          </w:p>
        </w:tc>
        <w:tc>
          <w:tcPr>
            <w:tcW w:type="dxa" w:w="20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728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242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728" w:after="0"/>
              <w:ind w:left="0" w:right="2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97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40" w:right="1408" w:bottom="404" w:left="139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.9999999999997726" w:type="dxa"/>
      </w:tblPr>
      <w:tblGrid>
        <w:gridCol w:w="7234"/>
      </w:tblGrid>
      <w:tr>
        <w:trPr>
          <w:trHeight w:hRule="exact" w:val="8866"/>
        </w:trPr>
        <w:tc>
          <w:tcPr>
            <w:tcW w:type="dxa" w:w="7206"/>
            <w:tcBorders>
              <w:start w:sz="2.0" w:val="single" w:color="#000000"/>
              <w:top w:sz="2.0" w:val="single" w:color="#000000"/>
              <w:end w:sz="2.0" w:val="single" w:color="#000000"/>
              <w:bottom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656329" cy="5491480"/>
                  <wp:docPr id="134" name="Picture 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6329" cy="54914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86" w:lineRule="exact" w:before="38" w:after="148"/>
        <w:ind w:left="2" w:right="0" w:firstLine="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>Figure 11-17. Architecture of CLIP (courtesy of Alec Radford)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11"/>
        <w:gridCol w:w="2411"/>
        <w:gridCol w:w="2411"/>
      </w:tblGrid>
      <w:tr>
        <w:trPr>
          <w:trHeight w:hRule="exact" w:val="1726"/>
        </w:trPr>
        <w:tc>
          <w:tcPr>
            <w:tcW w:type="dxa" w:w="7204"/>
            <w:gridSpan w:val="3"/>
            <w:tcBorders>
              <w:bottom w:sz="2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2" w:right="2" w:firstLine="0"/>
              <w:jc w:val="both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21"/>
              </w:rPr>
              <w:t>The zero-shot image classification performance of CLIP is remarkable and competi‐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1"/>
              </w:rPr>
              <w:t xml:space="preserve">tive with fully supervised trained vision models, while being more flexible with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1"/>
              </w:rPr>
              <w:t xml:space="preserve">regard to new classes. CLIP is also fully integrated in </w:t>
            </w:r>
            <w:r>
              <w:drawing>
                <wp:inline xmlns:a="http://schemas.openxmlformats.org/drawingml/2006/main" xmlns:pic="http://schemas.openxmlformats.org/drawingml/2006/picture">
                  <wp:extent cx="121920" cy="123190"/>
                  <wp:docPr id="135" name="Picture 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" cy="1231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1"/>
              </w:rPr>
              <w:t xml:space="preserve"> Transformers, so we can try it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1"/>
              </w:rPr>
              <w:t xml:space="preserve">out. For image-to-text tasks, we instantiate a </w:t>
            </w:r>
            <w:r>
              <w:rPr>
                <w:rFonts w:ascii="MinionPro" w:hAnsi="MinionPro" w:eastAsia="MinionPro"/>
                <w:b w:val="0"/>
                <w:i/>
                <w:color w:val="000000"/>
                <w:sz w:val="21"/>
              </w:rPr>
              <w:t>processor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1"/>
              </w:rPr>
              <w:t xml:space="preserve"> that consists of a </w:t>
            </w:r>
            <w:r>
              <w:rPr>
                <w:rFonts w:ascii="MinionPro" w:hAnsi="MinionPro" w:eastAsia="MinionPro"/>
                <w:b w:val="0"/>
                <w:i/>
                <w:color w:val="000000"/>
                <w:sz w:val="21"/>
              </w:rPr>
              <w:t>feature extrac‐</w:t>
            </w:r>
            <w:r>
              <w:rPr>
                <w:rFonts w:ascii="MinionPro" w:hAnsi="MinionPro" w:eastAsia="MinionPro"/>
                <w:b w:val="0"/>
                <w:i/>
                <w:color w:val="000000"/>
                <w:sz w:val="21"/>
              </w:rPr>
              <w:t>tor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21"/>
              </w:rPr>
              <w:t xml:space="preserve"> and a tokenizer. The role of the feature extractor is to convert the image into a</w:t>
            </w:r>
          </w:p>
        </w:tc>
      </w:tr>
      <w:tr>
        <w:trPr>
          <w:trHeight w:hRule="exact" w:val="252"/>
        </w:trPr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98 </w:t>
            </w:r>
          </w:p>
        </w:tc>
        <w:tc>
          <w:tcPr>
            <w:tcW w:type="dxa" w:w="22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67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8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Chapter 11: Future Directions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40" w:right="1408" w:bottom="404" w:left="14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4"/>
        <w:ind w:left="0" w:right="0"/>
      </w:pPr>
    </w:p>
    <w:p>
      <w:pPr>
        <w:autoSpaceDN w:val="0"/>
        <w:autoSpaceDE w:val="0"/>
        <w:widowControl/>
        <w:spacing w:line="252" w:lineRule="exact" w:before="32" w:after="0"/>
        <w:ind w:left="2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form suitable for the model, while the tokenizer is responsible for decoding the mod‐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el’s predictions into text:</w:t>
      </w:r>
    </w:p>
    <w:p>
      <w:pPr>
        <w:autoSpaceDN w:val="0"/>
        <w:autoSpaceDE w:val="0"/>
        <w:widowControl/>
        <w:spacing w:line="170" w:lineRule="exact" w:before="138" w:after="0"/>
        <w:ind w:left="342" w:right="0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from</w:t>
      </w:r>
      <w:r>
        <w:rPr>
          <w:rFonts w:ascii="UbuntuMono" w:hAnsi="UbuntuMono" w:eastAsia="UbuntuMono"/>
          <w:b/>
          <w:i w:val="0"/>
          <w:color w:val="00CCFF"/>
          <w:sz w:val="17"/>
        </w:rPr>
        <w:t>transformers</w:t>
      </w:r>
      <w:r>
        <w:rPr>
          <w:rFonts w:ascii="UbuntuMono" w:hAnsi="UbuntuMono" w:eastAsia="UbuntuMono"/>
          <w:b/>
          <w:i w:val="0"/>
          <w:color w:val="006699"/>
          <w:sz w:val="17"/>
        </w:rPr>
        <w:t>import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CLIPProcessor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CLIPModel</w:t>
      </w:r>
    </w:p>
    <w:p>
      <w:pPr>
        <w:autoSpaceDN w:val="0"/>
        <w:autoSpaceDE w:val="0"/>
        <w:widowControl/>
        <w:spacing w:line="204" w:lineRule="exact" w:before="206" w:after="0"/>
        <w:ind w:left="342" w:right="2448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clip_ckpt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 xml:space="preserve">"openai/clip-vit-base-patch32" </w:t>
      </w:r>
      <w:r>
        <w:br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model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CLIPModel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from_pretrained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clip_ckpt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br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processor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CLIPProcessor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from_pretrained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clip_ckpt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)</w:t>
      </w:r>
    </w:p>
    <w:p>
      <w:pPr>
        <w:autoSpaceDN w:val="0"/>
        <w:autoSpaceDE w:val="0"/>
        <w:widowControl/>
        <w:spacing w:line="252" w:lineRule="exact" w:before="134" w:after="0"/>
        <w:ind w:left="2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Then we need a fitting image to try it out. What would be better suited than a picture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of Optimus Prime?</w:t>
      </w:r>
    </w:p>
    <w:p>
      <w:pPr>
        <w:autoSpaceDN w:val="0"/>
        <w:autoSpaceDE w:val="0"/>
        <w:widowControl/>
        <w:spacing w:line="204" w:lineRule="exact" w:before="106" w:after="0"/>
        <w:ind w:left="342" w:right="3024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image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Image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open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"images/optimusprime.jpg"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plt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imshow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image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br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plt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axis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"off"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br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plt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show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()</w:t>
      </w:r>
    </w:p>
    <w:p>
      <w:pPr>
        <w:autoSpaceDN w:val="0"/>
        <w:autoSpaceDE w:val="0"/>
        <w:widowControl/>
        <w:spacing w:line="240" w:lineRule="auto" w:before="23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286000" cy="1786889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7868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4" w:lineRule="exact" w:before="320" w:after="0"/>
        <w:ind w:left="0" w:right="0" w:firstLine="0"/>
        <w:jc w:val="center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Next, we set up the texts to compare the image against and pass it through the model:</w:t>
      </w:r>
    </w:p>
    <w:p>
      <w:pPr>
        <w:autoSpaceDN w:val="0"/>
        <w:autoSpaceDE w:val="0"/>
        <w:widowControl/>
        <w:spacing w:line="170" w:lineRule="exact" w:before="140" w:after="0"/>
        <w:ind w:left="342" w:right="0" w:firstLine="0"/>
        <w:jc w:val="left"/>
      </w:pPr>
      <w:r>
        <w:rPr>
          <w:rFonts w:ascii="UbuntuMono" w:hAnsi="UbuntuMono" w:eastAsia="UbuntuMono"/>
          <w:b/>
          <w:i w:val="0"/>
          <w:color w:val="006699"/>
          <w:sz w:val="17"/>
        </w:rPr>
        <w:t>import</w:t>
      </w:r>
      <w:r>
        <w:rPr>
          <w:rFonts w:ascii="UbuntuMono" w:hAnsi="UbuntuMono" w:eastAsia="UbuntuMono"/>
          <w:b/>
          <w:i w:val="0"/>
          <w:color w:val="00CCFF"/>
          <w:sz w:val="17"/>
        </w:rPr>
        <w:t>torch</w:t>
      </w:r>
    </w:p>
    <w:p>
      <w:pPr>
        <w:autoSpaceDN w:val="0"/>
        <w:tabs>
          <w:tab w:pos="682" w:val="left"/>
        </w:tabs>
        <w:autoSpaceDE w:val="0"/>
        <w:widowControl/>
        <w:spacing w:line="204" w:lineRule="exact" w:before="204" w:after="0"/>
        <w:ind w:left="342" w:right="144" w:firstLine="0"/>
        <w:jc w:val="left"/>
      </w:pPr>
      <w:r>
        <w:rPr>
          <w:rFonts w:ascii="UbuntuMono" w:hAnsi="UbuntuMono" w:eastAsia="UbuntuMono"/>
          <w:b w:val="0"/>
          <w:i w:val="0"/>
          <w:color w:val="000088"/>
          <w:sz w:val="17"/>
        </w:rPr>
        <w:t>texts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 [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"a photo of a transformer"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"a photo of a robot"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"a photo of agi"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]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inputs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processor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text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texts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images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image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return_tensors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CC3300"/>
          <w:sz w:val="17"/>
        </w:rPr>
        <w:t>"pt"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, 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padding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/>
          <w:i w:val="0"/>
          <w:color w:val="006699"/>
          <w:sz w:val="17"/>
        </w:rPr>
        <w:t>True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rPr>
          <w:rFonts w:ascii="UbuntuMono" w:hAnsi="UbuntuMono" w:eastAsia="UbuntuMono"/>
          <w:b/>
          <w:i w:val="0"/>
          <w:color w:val="006699"/>
          <w:sz w:val="17"/>
        </w:rPr>
        <w:t>with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torch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no_grad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():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outputs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model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**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inputs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br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logits_per_image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outputs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 xml:space="preserve">logits_per_image </w:t>
      </w:r>
      <w:r>
        <w:br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probs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logits_per_image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.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softmax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>(</w:t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dim</w:t>
      </w:r>
      <w:r>
        <w:rPr>
          <w:rFonts w:ascii="UbuntuMono" w:hAnsi="UbuntuMono" w:eastAsia="UbuntuMono"/>
          <w:b w:val="0"/>
          <w:i w:val="0"/>
          <w:color w:val="555555"/>
          <w:sz w:val="17"/>
        </w:rPr>
        <w:t>=</w:t>
      </w:r>
      <w:r>
        <w:rPr>
          <w:rFonts w:ascii="UbuntuMono" w:hAnsi="UbuntuMono" w:eastAsia="UbuntuMono"/>
          <w:b w:val="0"/>
          <w:i w:val="0"/>
          <w:color w:val="FF6600"/>
          <w:sz w:val="17"/>
        </w:rPr>
        <w:t>1</w:t>
      </w:r>
      <w:r>
        <w:rPr>
          <w:rFonts w:ascii="UbuntuMono" w:hAnsi="UbuntuMono" w:eastAsia="UbuntuMono"/>
          <w:b w:val="0"/>
          <w:i w:val="0"/>
          <w:color w:val="000000"/>
          <w:sz w:val="17"/>
        </w:rPr>
        <w:t xml:space="preserve">) </w:t>
      </w:r>
      <w:r>
        <w:br/>
      </w:r>
      <w:r>
        <w:rPr>
          <w:rFonts w:ascii="UbuntuMono" w:hAnsi="UbuntuMono" w:eastAsia="UbuntuMono"/>
          <w:b w:val="0"/>
          <w:i w:val="0"/>
          <w:color w:val="000088"/>
          <w:sz w:val="17"/>
        </w:rPr>
        <w:t>probs</w:t>
      </w:r>
    </w:p>
    <w:p>
      <w:pPr>
        <w:autoSpaceDN w:val="0"/>
        <w:autoSpaceDE w:val="0"/>
        <w:widowControl/>
        <w:spacing w:line="170" w:lineRule="exact" w:before="154" w:after="0"/>
        <w:ind w:left="342" w:right="0" w:firstLine="0"/>
        <w:jc w:val="left"/>
      </w:pPr>
      <w:r>
        <w:rPr>
          <w:rFonts w:ascii="UbuntuMono" w:hAnsi="UbuntuMono" w:eastAsia="UbuntuMono"/>
          <w:b w:val="0"/>
          <w:i w:val="0"/>
          <w:color w:val="000000"/>
          <w:sz w:val="17"/>
        </w:rPr>
        <w:t>tensor([[0.9557, 0.0413, 0.0031]])</w:t>
      </w:r>
    </w:p>
    <w:p>
      <w:pPr>
        <w:autoSpaceDN w:val="0"/>
        <w:autoSpaceDE w:val="0"/>
        <w:widowControl/>
        <w:spacing w:line="252" w:lineRule="exact" w:before="134" w:after="816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Well, it almost got the right answer (a photo of AGI of course). Jokes aside, CLIP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makes image classification very flexible by allowing us to define classes through text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instead of having the classes hardcoded in the model architecture. This concludes our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tour of multimodal transformer models, but we hope we’ve whetted your appetite.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08"/>
        <w:gridCol w:w="2408"/>
        <w:gridCol w:w="2408"/>
      </w:tblGrid>
      <w:tr>
        <w:trPr>
          <w:trHeight w:hRule="exact" w:val="252"/>
        </w:trPr>
        <w:tc>
          <w:tcPr>
            <w:tcW w:type="dxa" w:w="676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76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Multimodal Transformers </w:t>
            </w:r>
          </w:p>
        </w:tc>
        <w:tc>
          <w:tcPr>
            <w:tcW w:type="dxa" w:w="20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24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2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99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522" w:right="1418" w:bottom="404" w:left="14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8"/>
        <w:ind w:left="0" w:right="0"/>
      </w:pPr>
    </w:p>
    <w:p>
      <w:pPr>
        <w:autoSpaceDN w:val="0"/>
        <w:autoSpaceDE w:val="0"/>
        <w:widowControl/>
        <w:spacing w:line="452" w:lineRule="exact" w:before="0" w:after="0"/>
        <w:ind w:left="2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38"/>
        </w:rPr>
        <w:t>Where to from Here?</w:t>
      </w:r>
    </w:p>
    <w:p>
      <w:pPr>
        <w:autoSpaceDN w:val="0"/>
        <w:autoSpaceDE w:val="0"/>
        <w:widowControl/>
        <w:spacing w:line="252" w:lineRule="exact" w:before="124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>Well that’s the end of the ride; thanks for joining us on this journey through the trans‐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formers landscape! Throughout this book we’ve explored how transformers can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address a wide range of tasks and achieve state-of-the-art results. In this chapter we’ve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seen how the current generation of models are being pushed to their limits with scal‐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ing and how they are also branching out into new domains and modalities.</w:t>
      </w:r>
    </w:p>
    <w:p>
      <w:pPr>
        <w:autoSpaceDN w:val="0"/>
        <w:autoSpaceDE w:val="0"/>
        <w:widowControl/>
        <w:spacing w:line="252" w:lineRule="exact" w:before="120" w:after="0"/>
        <w:ind w:left="2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If you want to reinforce the concepts and skills that you’ve learned in this book, here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are a few ideas for where to go from here:</w:t>
      </w:r>
    </w:p>
    <w:p>
      <w:pPr>
        <w:autoSpaceDN w:val="0"/>
        <w:autoSpaceDE w:val="0"/>
        <w:widowControl/>
        <w:spacing w:line="240" w:lineRule="auto" w:before="140" w:after="0"/>
        <w:ind w:left="362" w:right="0" w:hanging="36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Join a Hugging Face community event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21"/>
        </w:rPr>
        <w:t>Hugging Face hosts short sprints focused on improving the libraries in the eco‐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system, and these events are a great way to meet the community and get a taste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for open source software development. So far there have been sprints on adding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600+ datasets to </w:t>
      </w:r>
      <w:r>
        <w:drawing>
          <wp:inline xmlns:a="http://schemas.openxmlformats.org/drawingml/2006/main" xmlns:pic="http://schemas.openxmlformats.org/drawingml/2006/picture">
            <wp:extent cx="123190" cy="123189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3190" cy="12318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Datasets, fine-tuning 300+ ASR models in various languages,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and implementing hundreds of projects in JAX/Flax.</w:t>
      </w:r>
    </w:p>
    <w:p>
      <w:pPr>
        <w:autoSpaceDN w:val="0"/>
        <w:autoSpaceDE w:val="0"/>
        <w:widowControl/>
        <w:spacing w:line="252" w:lineRule="exact" w:before="140" w:after="0"/>
        <w:ind w:left="362" w:right="0" w:hanging="36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Build your own project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One very effective way to test your knowledge in machine learning is to build a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project to solve a problem that interests you. You could reimplement a trans‐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former paper, or apply transformers to a novel domain.</w:t>
      </w:r>
    </w:p>
    <w:p>
      <w:pPr>
        <w:autoSpaceDN w:val="0"/>
        <w:tabs>
          <w:tab w:pos="362" w:val="left"/>
          <w:tab w:pos="1848" w:val="left"/>
          <w:tab w:pos="2040" w:val="left"/>
          <w:tab w:pos="2268" w:val="left"/>
          <w:tab w:pos="2462" w:val="left"/>
          <w:tab w:pos="7008" w:val="left"/>
        </w:tabs>
        <w:autoSpaceDE w:val="0"/>
        <w:widowControl/>
        <w:spacing w:line="240" w:lineRule="auto" w:before="140" w:after="0"/>
        <w:ind w:left="2" w:right="0" w:firstLine="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Contribute a model to </w:t>
      </w:r>
      <w:r>
        <w:drawing>
          <wp:inline xmlns:a="http://schemas.openxmlformats.org/drawingml/2006/main" xmlns:pic="http://schemas.openxmlformats.org/drawingml/2006/picture">
            <wp:extent cx="121919" cy="121920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2192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nionPro" w:hAnsi="MinionPro" w:eastAsia="MinionPro"/>
          <w:b w:val="0"/>
          <w:i/>
          <w:color w:val="000000"/>
          <w:sz w:val="21"/>
        </w:rPr>
        <w:t xml:space="preserve"> Transformers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21"/>
        </w:rPr>
        <w:t>If you’re looking for something more advanced, then contributing a newly pub‐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lished architecture to </w:t>
      </w:r>
      <w:r>
        <w:drawing>
          <wp:inline xmlns:a="http://schemas.openxmlformats.org/drawingml/2006/main" xmlns:pic="http://schemas.openxmlformats.org/drawingml/2006/picture">
            <wp:extent cx="123189" cy="121919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3189" cy="12191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Transformers is a great way to dive into the nuts and 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bolts of the library. There is a detailed guide to help you get started in the </w:t>
      </w:r>
      <w:r>
        <w:drawing>
          <wp:inline xmlns:a="http://schemas.openxmlformats.org/drawingml/2006/main" xmlns:pic="http://schemas.openxmlformats.org/drawingml/2006/picture">
            <wp:extent cx="123189" cy="123190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3189" cy="123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4" w:lineRule="exact" w:before="0" w:after="0"/>
        <w:ind w:left="362" w:right="0" w:firstLine="0"/>
        <w:jc w:val="left"/>
      </w:pPr>
      <w:r>
        <w:rPr>
          <w:rFonts w:ascii="MinionPro" w:hAnsi="MinionPro" w:eastAsia="MinionPro"/>
          <w:b w:val="0"/>
          <w:i w:val="0"/>
          <w:color w:val="990000"/>
          <w:sz w:val="21"/>
        </w:rPr>
        <w:hyperlink r:id="rId216" w:history="1">
          <w:r>
            <w:rPr>
              <w:rStyle w:val="Hyperlink"/>
            </w:rPr>
            <w:t>Transformers documentation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52" w:lineRule="exact" w:before="140" w:after="3072"/>
        <w:ind w:left="362" w:right="0" w:hanging="360"/>
        <w:jc w:val="left"/>
      </w:pPr>
      <w:r>
        <w:rPr>
          <w:rFonts w:ascii="MinionPro" w:hAnsi="MinionPro" w:eastAsia="MinionPro"/>
          <w:b w:val="0"/>
          <w:i/>
          <w:color w:val="000000"/>
          <w:sz w:val="21"/>
        </w:rPr>
        <w:t xml:space="preserve">Blog about what you’ve learned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Teaching others what you’ve learned is a powerful test of your own knowledge,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and in a sense this was one of the driving motivations behind us writing this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book! There are great tools to help you get started with technical blogging; we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recommend </w:t>
      </w:r>
      <w:r>
        <w:rPr>
          <w:rFonts w:ascii="MinionPro" w:hAnsi="MinionPro" w:eastAsia="MinionPro"/>
          <w:b w:val="0"/>
          <w:i/>
          <w:color w:val="990000"/>
          <w:sz w:val="21"/>
        </w:rPr>
        <w:hyperlink r:id="rId217" w:history="1">
          <w:r>
            <w:rPr>
              <w:rStyle w:val="Hyperlink"/>
            </w:rPr>
            <w:t>fastpages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as you can easily use Jupyter notebooks for everything.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08"/>
        <w:gridCol w:w="2408"/>
        <w:gridCol w:w="2408"/>
      </w:tblGrid>
      <w:tr>
        <w:trPr>
          <w:trHeight w:hRule="exact" w:val="252"/>
        </w:trPr>
        <w:tc>
          <w:tcPr>
            <w:tcW w:type="dxa" w:w="32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100 </w:t>
            </w:r>
          </w:p>
        </w:tc>
        <w:tc>
          <w:tcPr>
            <w:tcW w:type="dxa" w:w="220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| </w:t>
            </w:r>
          </w:p>
        </w:tc>
        <w:tc>
          <w:tcPr>
            <w:tcW w:type="dxa" w:w="666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54" w:after="0"/>
              <w:ind w:left="78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Chapter 11: Future Directions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080" w:h="13230"/>
          <w:pgMar w:top="498" w:right="1418" w:bottom="404" w:left="14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6"/>
        <w:ind w:left="0" w:right="0"/>
      </w:pPr>
    </w:p>
    <w:p>
      <w:pPr>
        <w:autoSpaceDN w:val="0"/>
        <w:autoSpaceDE w:val="0"/>
        <w:widowControl/>
        <w:spacing w:line="378" w:lineRule="exact" w:before="0" w:after="0"/>
        <w:ind w:left="2" w:right="0" w:firstLine="0"/>
        <w:jc w:val="left"/>
      </w:pPr>
      <w:r>
        <w:rPr>
          <w:w w:val="98.4375"/>
          <w:rFonts w:ascii="MyriadPro" w:hAnsi="MyriadPro" w:eastAsia="MyriadPro"/>
          <w:b/>
          <w:i w:val="0"/>
          <w:color w:val="000000"/>
          <w:sz w:val="32"/>
        </w:rPr>
        <w:t>About the Authors</w:t>
      </w:r>
    </w:p>
    <w:p>
      <w:pPr>
        <w:autoSpaceDN w:val="0"/>
        <w:autoSpaceDE w:val="0"/>
        <w:widowControl/>
        <w:spacing w:line="252" w:lineRule="exact" w:before="154" w:after="0"/>
        <w:ind w:left="2" w:right="22" w:firstLine="0"/>
        <w:jc w:val="both"/>
      </w:pPr>
      <w:r>
        <w:rPr>
          <w:rFonts w:ascii="MinionPro" w:hAnsi="MinionPro" w:eastAsia="MinionPro"/>
          <w:b/>
          <w:i w:val="0"/>
          <w:color w:val="000000"/>
          <w:sz w:val="21"/>
        </w:rPr>
        <w:t>Lewis Tunstall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is a machine learning engineer at Hugging Face. He has built machine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learning applications for startups and enterprises in the domains of NLP, topological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data analysis, and time series. Lewis has a PhD in theoretical physics and has held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research positions in Australia, the USA, and Switzerland. His current work focuses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on developing tools for the NLP community and teaching people to use them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effectively.</w:t>
      </w:r>
    </w:p>
    <w:p>
      <w:pPr>
        <w:autoSpaceDN w:val="0"/>
        <w:autoSpaceDE w:val="0"/>
        <w:widowControl/>
        <w:spacing w:line="252" w:lineRule="exact" w:before="120" w:after="0"/>
        <w:ind w:left="2" w:right="22" w:firstLine="0"/>
        <w:jc w:val="both"/>
      </w:pPr>
      <w:r>
        <w:rPr>
          <w:rFonts w:ascii="MinionPro" w:hAnsi="MinionPro" w:eastAsia="MinionPro"/>
          <w:b/>
          <w:i w:val="0"/>
          <w:color w:val="000000"/>
          <w:sz w:val="21"/>
        </w:rPr>
        <w:t>Leandro von Werra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is a machine learning engineer in the open source team at Hug‐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ging Face. He has several years of industry experience bringing NLP projects to pro‐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duction by working across the whole machine learning stack, and is the creator of a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popular Python library called TRL, which combines transformers with reinforcement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learning.</w:t>
      </w:r>
    </w:p>
    <w:p>
      <w:pPr>
        <w:autoSpaceDN w:val="0"/>
        <w:autoSpaceDE w:val="0"/>
        <w:widowControl/>
        <w:spacing w:line="252" w:lineRule="exact" w:before="120" w:after="0"/>
        <w:ind w:left="2" w:right="22" w:firstLine="0"/>
        <w:jc w:val="both"/>
      </w:pPr>
      <w:r>
        <w:rPr>
          <w:rFonts w:ascii="MinionPro" w:hAnsi="MinionPro" w:eastAsia="MinionPro"/>
          <w:b/>
          <w:i w:val="0"/>
          <w:color w:val="000000"/>
          <w:sz w:val="21"/>
        </w:rPr>
        <w:t>Tomas Wolf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is chief science officer at and cofounder of Hugging Face. His team is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on a mission to catalyze and democratize NLP research. Prior to cofounding Hugging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Face, Thomas earned a PhD in physics and later a law degree. He has worked as a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physics researcher and a European patent attorney.</w:t>
      </w:r>
    </w:p>
    <w:p>
      <w:pPr>
        <w:autoSpaceDN w:val="0"/>
        <w:autoSpaceDE w:val="0"/>
        <w:widowControl/>
        <w:spacing w:line="378" w:lineRule="exact" w:before="132" w:after="0"/>
        <w:ind w:left="2" w:right="0" w:firstLine="0"/>
        <w:jc w:val="left"/>
      </w:pPr>
      <w:r>
        <w:rPr>
          <w:w w:val="98.4375"/>
          <w:rFonts w:ascii="MyriadPro" w:hAnsi="MyriadPro" w:eastAsia="MyriadPro"/>
          <w:b/>
          <w:i w:val="0"/>
          <w:color w:val="000000"/>
          <w:sz w:val="32"/>
        </w:rPr>
        <w:t>Colophon</w:t>
      </w:r>
    </w:p>
    <w:p>
      <w:pPr>
        <w:autoSpaceDN w:val="0"/>
        <w:autoSpaceDE w:val="0"/>
        <w:widowControl/>
        <w:spacing w:line="252" w:lineRule="exact" w:before="154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bird on the cover of </w:t>
      </w:r>
      <w:r>
        <w:rPr>
          <w:rFonts w:ascii="MinionPro" w:hAnsi="MinionPro" w:eastAsia="MinionPro"/>
          <w:b w:val="0"/>
          <w:i/>
          <w:color w:val="000000"/>
          <w:sz w:val="21"/>
        </w:rPr>
        <w:t>Natural Language Processing with Transformers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 is a coconut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lorikeet (</w:t>
      </w:r>
      <w:r>
        <w:rPr>
          <w:rFonts w:ascii="MinionPro" w:hAnsi="MinionPro" w:eastAsia="MinionPro"/>
          <w:b w:val="0"/>
          <w:i/>
          <w:color w:val="000000"/>
          <w:sz w:val="21"/>
        </w:rPr>
        <w:t>Trichoglossus haematodus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), a relative of parakeets and parrots. It is also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known as the green-naped lorikeet and is native to Oceania.</w:t>
      </w:r>
    </w:p>
    <w:p>
      <w:pPr>
        <w:autoSpaceDN w:val="0"/>
        <w:autoSpaceDE w:val="0"/>
        <w:widowControl/>
        <w:spacing w:line="252" w:lineRule="exact" w:before="120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plumage of coconut lorikeets blends into their colorful tropical and subtropical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surroundings; their green nape meets a yellow collar beneath a deep dark blue head,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which ends in an orange-red bill. Their eyes are orange and the breast feathers are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red. Coconut lorikeets have one of the longest, pointed tails of the seven species of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lorikeet, which is green from above and yellow underneath. These birds measure 10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to 12 inches long and weigh 3.8 to 4.8 ounces.</w:t>
      </w:r>
    </w:p>
    <w:p>
      <w:pPr>
        <w:autoSpaceDN w:val="0"/>
        <w:autoSpaceDE w:val="0"/>
        <w:widowControl/>
        <w:spacing w:line="252" w:lineRule="exact" w:before="120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Coconut lorikeets have one monogamous partner and lay two matte white eggs at a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time. They build nests over 80 feet high in eucalyptus trees and live 15 to 20 years in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wild. This species suffers from habitat loss and capture for the pet trade. Many of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animals on O’Reilly’s covers are endangered; all of them are important to the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world.</w:t>
      </w:r>
    </w:p>
    <w:p>
      <w:pPr>
        <w:autoSpaceDN w:val="0"/>
        <w:autoSpaceDE w:val="0"/>
        <w:widowControl/>
        <w:spacing w:line="252" w:lineRule="exact" w:before="120" w:after="0"/>
        <w:ind w:left="2" w:right="2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cover illustration is by Karen Montgomery, based on a black and white engraving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from </w:t>
      </w:r>
      <w:r>
        <w:rPr>
          <w:rFonts w:ascii="MinionPro" w:hAnsi="MinionPro" w:eastAsia="MinionPro"/>
          <w:b w:val="0"/>
          <w:i/>
          <w:color w:val="000000"/>
          <w:sz w:val="21"/>
        </w:rPr>
        <w:t>English Cyclopedia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. The cover fonts are Gilroy Semibold and Guardian Sans.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 xml:space="preserve">The text font is Adobe Minion Pro; the heading font is Adobe Myriad Condensed; </w:t>
      </w:r>
      <w:r>
        <w:rPr>
          <w:rFonts w:ascii="MinionPro" w:hAnsi="MinionPro" w:eastAsia="MinionPro"/>
          <w:b w:val="0"/>
          <w:i w:val="0"/>
          <w:color w:val="000000"/>
          <w:sz w:val="21"/>
        </w:rPr>
        <w:t>and the code font is Dalton Maag’s Ubuntu Mono.</w:t>
      </w:r>
    </w:p>
    <w:sectPr w:rsidR="00FC693F" w:rsidRPr="0006063C" w:rsidSect="00034616">
      <w:pgSz w:w="10080" w:h="13230"/>
      <w:pgMar w:top="604" w:right="1418" w:bottom="954" w:left="1438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hyperlink" Target="https://arxiv.org/abs/1908.08345" TargetMode="External"/><Relationship Id="rId13" Type="http://schemas.openxmlformats.org/officeDocument/2006/relationships/image" Target="media/image4.png"/><Relationship Id="rId14" Type="http://schemas.openxmlformats.org/officeDocument/2006/relationships/hyperlink" Target="https://arxiv.org/abs/1802.05365" TargetMode="External"/><Relationship Id="rId15" Type="http://schemas.openxmlformats.org/officeDocument/2006/relationships/image" Target="media/image5.png"/><Relationship Id="rId16" Type="http://schemas.openxmlformats.org/officeDocument/2006/relationships/hyperlink" Target="https://arxiv.org/abs/1706.03762" TargetMode="External"/><Relationship Id="rId17" Type="http://schemas.openxmlformats.org/officeDocument/2006/relationships/hyperlink" Target="https://oreil.ly/eQK3I" TargetMode="External"/><Relationship Id="rId18" Type="http://schemas.openxmlformats.org/officeDocument/2006/relationships/image" Target="media/image6.png"/><Relationship Id="rId19" Type="http://schemas.openxmlformats.org/officeDocument/2006/relationships/image" Target="media/image7.png"/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image" Target="media/image11.png"/><Relationship Id="rId24" Type="http://schemas.openxmlformats.org/officeDocument/2006/relationships/hyperlink" Target="https://oreil.ly/kwsOP" TargetMode="External"/><Relationship Id="rId25" Type="http://schemas.openxmlformats.org/officeDocument/2006/relationships/image" Target="media/image12.png"/><Relationship Id="rId26" Type="http://schemas.openxmlformats.org/officeDocument/2006/relationships/hyperlink" Target="https://arxiv.org/abs/1804.07461" TargetMode="External"/><Relationship Id="rId27" Type="http://schemas.openxmlformats.org/officeDocument/2006/relationships/hyperlink" Target="https://commoncrawl.org" TargetMode="External"/><Relationship Id="rId28" Type="http://schemas.openxmlformats.org/officeDocument/2006/relationships/hyperlink" Target="https://arxiv.org/abs/1810.04805" TargetMode="External"/><Relationship Id="rId29" Type="http://schemas.openxmlformats.org/officeDocument/2006/relationships/hyperlink" Target="https://arxiv.org/abs/1910.01108" TargetMode="External"/><Relationship Id="rId30" Type="http://schemas.openxmlformats.org/officeDocument/2006/relationships/hyperlink" Target="https://arxiv.org/abs/1907.11692" TargetMode="External"/><Relationship Id="rId31" Type="http://schemas.openxmlformats.org/officeDocument/2006/relationships/hyperlink" Target="https://arxiv.org/abs/1901.07291" TargetMode="External"/><Relationship Id="rId32" Type="http://schemas.openxmlformats.org/officeDocument/2006/relationships/hyperlink" Target="https://arxiv.org/abs/1911.02116" TargetMode="External"/><Relationship Id="rId33" Type="http://schemas.openxmlformats.org/officeDocument/2006/relationships/hyperlink" Target="https://arxiv.org/abs/1909.11942" TargetMode="External"/><Relationship Id="rId34" Type="http://schemas.openxmlformats.org/officeDocument/2006/relationships/hyperlink" Target="https://arxiv.org/abs/2003.10555" TargetMode="External"/><Relationship Id="rId35" Type="http://schemas.openxmlformats.org/officeDocument/2006/relationships/hyperlink" Target="https://arxiv.org/abs/2006.03654" TargetMode="External"/><Relationship Id="rId36" Type="http://schemas.openxmlformats.org/officeDocument/2006/relationships/hyperlink" Target="https://arxiv.org/abs/1905.00537" TargetMode="External"/><Relationship Id="rId37" Type="http://schemas.openxmlformats.org/officeDocument/2006/relationships/hyperlink" Target="https://openai.com/blog/language-unsupervised" TargetMode="External"/><Relationship Id="rId38" Type="http://schemas.openxmlformats.org/officeDocument/2006/relationships/hyperlink" Target="https://openai.com/blog/better-language-models" TargetMode="External"/><Relationship Id="rId39" Type="http://schemas.openxmlformats.org/officeDocument/2006/relationships/hyperlink" Target="https://arxiv.org/abs/1909.05858" TargetMode="External"/><Relationship Id="rId40" Type="http://schemas.openxmlformats.org/officeDocument/2006/relationships/hyperlink" Target="https://oreil.ly/SEGRW" TargetMode="External"/><Relationship Id="rId41" Type="http://schemas.openxmlformats.org/officeDocument/2006/relationships/hyperlink" Target="https://eleuther.ai" TargetMode="External"/><Relationship Id="rId42" Type="http://schemas.openxmlformats.org/officeDocument/2006/relationships/hyperlink" Target="https://arxiv.org/abs/2001.08361" TargetMode="External"/><Relationship Id="rId43" Type="http://schemas.openxmlformats.org/officeDocument/2006/relationships/hyperlink" Target="https://arxiv.org/abs/2005.14165" TargetMode="External"/><Relationship Id="rId44" Type="http://schemas.openxmlformats.org/officeDocument/2006/relationships/hyperlink" Target="https://doi.org/10.5281/zenodo.5297715" TargetMode="External"/><Relationship Id="rId45" Type="http://schemas.openxmlformats.org/officeDocument/2006/relationships/hyperlink" Target="https://github.com/kingoflolz/mesh-transformer-jax" TargetMode="External"/><Relationship Id="rId46" Type="http://schemas.openxmlformats.org/officeDocument/2006/relationships/hyperlink" Target="https://arxiv.org/abs/1910.10683" TargetMode="External"/><Relationship Id="rId47" Type="http://schemas.openxmlformats.org/officeDocument/2006/relationships/hyperlink" Target="https://oreil.ly/EIOrN" TargetMode="External"/><Relationship Id="rId48" Type="http://schemas.openxmlformats.org/officeDocument/2006/relationships/hyperlink" Target="https://arxiv.org/abs/1910.13461" TargetMode="External"/><Relationship Id="rId49" Type="http://schemas.openxmlformats.org/officeDocument/2006/relationships/hyperlink" Target="https://arxiv.org/abs/2010.11125" TargetMode="External"/><Relationship Id="rId50" Type="http://schemas.openxmlformats.org/officeDocument/2006/relationships/hyperlink" Target="https://arxiv.org/abs/2007.14062" TargetMode="External"/><Relationship Id="rId51" Type="http://schemas.openxmlformats.org/officeDocument/2006/relationships/image" Target="media/image13.png"/><Relationship Id="rId52" Type="http://schemas.openxmlformats.org/officeDocument/2006/relationships/hyperlink" Target="https://stackoverflow.com" TargetMode="External"/><Relationship Id="rId53" Type="http://schemas.openxmlformats.org/officeDocument/2006/relationships/hyperlink" Target="https://oreil.ly/vVPWO" TargetMode="External"/><Relationship Id="rId54" Type="http://schemas.openxmlformats.org/officeDocument/2006/relationships/image" Target="media/image14.png"/><Relationship Id="rId55" Type="http://schemas.openxmlformats.org/officeDocument/2006/relationships/hyperlink" Target="https://arxiv.org/abs/2004.14283" TargetMode="External"/><Relationship Id="rId56" Type="http://schemas.openxmlformats.org/officeDocument/2006/relationships/hyperlink" Target="https://oreil.ly/iO0s5" TargetMode="External"/><Relationship Id="rId57" Type="http://schemas.openxmlformats.org/officeDocument/2006/relationships/hyperlink" Target="https://arxiv.org/abs/2103.06268" TargetMode="External"/><Relationship Id="rId58" Type="http://schemas.openxmlformats.org/officeDocument/2006/relationships/image" Target="media/image15.png"/><Relationship Id="rId59" Type="http://schemas.openxmlformats.org/officeDocument/2006/relationships/hyperlink" Target="https://arxiv.org/abs/1606.05250" TargetMode="External"/><Relationship Id="rId60" Type="http://schemas.openxmlformats.org/officeDocument/2006/relationships/image" Target="media/image16.png"/><Relationship Id="rId61" Type="http://schemas.openxmlformats.org/officeDocument/2006/relationships/hyperlink" Target="http://dx.doi.org/10.1162/tacl_a_00276" TargetMode="External"/><Relationship Id="rId62" Type="http://schemas.openxmlformats.org/officeDocument/2006/relationships/hyperlink" Target="https://arxiv.org/abs/1806.03822" TargetMode="External"/><Relationship Id="rId63" Type="http://schemas.openxmlformats.org/officeDocument/2006/relationships/image" Target="media/image17.png"/><Relationship Id="rId64" Type="http://schemas.openxmlformats.org/officeDocument/2006/relationships/hyperlink" Target="https://oreil.ly/dzCsC" TargetMode="External"/><Relationship Id="rId65" Type="http://schemas.openxmlformats.org/officeDocument/2006/relationships/image" Target="media/image18.png"/><Relationship Id="rId66" Type="http://schemas.openxmlformats.org/officeDocument/2006/relationships/hyperlink" Target="https://oreil.ly/df5Cu" TargetMode="External"/><Relationship Id="rId67" Type="http://schemas.openxmlformats.org/officeDocument/2006/relationships/hyperlink" Target="https://arxiv.org/abs/2002.10957" TargetMode="External"/><Relationship Id="rId68" Type="http://schemas.openxmlformats.org/officeDocument/2006/relationships/image" Target="media/image19.png"/><Relationship Id="rId69" Type="http://schemas.openxmlformats.org/officeDocument/2006/relationships/image" Target="media/image20.png"/><Relationship Id="rId70" Type="http://schemas.openxmlformats.org/officeDocument/2006/relationships/image" Target="media/image21.png"/><Relationship Id="rId71" Type="http://schemas.openxmlformats.org/officeDocument/2006/relationships/image" Target="media/image22.png"/><Relationship Id="rId72" Type="http://schemas.openxmlformats.org/officeDocument/2006/relationships/hyperlink" Target="https://haystack.deepset.ai" TargetMode="External"/><Relationship Id="rId73" Type="http://schemas.openxmlformats.org/officeDocument/2006/relationships/hyperlink" Target="https://deepset.ai" TargetMode="External"/><Relationship Id="rId74" Type="http://schemas.openxmlformats.org/officeDocument/2006/relationships/image" Target="media/image23.png"/><Relationship Id="rId75" Type="http://schemas.openxmlformats.org/officeDocument/2006/relationships/hyperlink" Target="https://oreil.ly/qbqgv" TargetMode="External"/><Relationship Id="rId76" Type="http://schemas.openxmlformats.org/officeDocument/2006/relationships/hyperlink" Target="https://github.com/nlp-with-transformers/notebooks" TargetMode="External"/><Relationship Id="rId77" Type="http://schemas.openxmlformats.org/officeDocument/2006/relationships/hyperlink" Target="https://oreil.ly/bgmKq" TargetMode="External"/><Relationship Id="rId78" Type="http://schemas.openxmlformats.org/officeDocument/2006/relationships/hyperlink" Target="https://amazon-asin.com" TargetMode="External"/><Relationship Id="rId79" Type="http://schemas.openxmlformats.org/officeDocument/2006/relationships/hyperlink" Target="https://lucene.apache.org" TargetMode="External"/><Relationship Id="rId80" Type="http://schemas.openxmlformats.org/officeDocument/2006/relationships/hyperlink" Target="https://oreil.ly/b1Seu" TargetMode="External"/><Relationship Id="rId81" Type="http://schemas.openxmlformats.org/officeDocument/2006/relationships/hyperlink" Target="https://farm.deepset.ai" TargetMode="External"/><Relationship Id="rId82" Type="http://schemas.openxmlformats.org/officeDocument/2006/relationships/hyperlink" Target="https://oreil.ly/VkhIQ" TargetMode="External"/><Relationship Id="rId83" Type="http://schemas.openxmlformats.org/officeDocument/2006/relationships/image" Target="media/image24.png"/><Relationship Id="rId84" Type="http://schemas.openxmlformats.org/officeDocument/2006/relationships/hyperlink" Target="https://arxiv.org/abs/2004.04906" TargetMode="External"/><Relationship Id="rId85" Type="http://schemas.openxmlformats.org/officeDocument/2006/relationships/image" Target="media/image25.png"/><Relationship Id="rId86" Type="http://schemas.openxmlformats.org/officeDocument/2006/relationships/image" Target="media/image26.png"/><Relationship Id="rId87" Type="http://schemas.openxmlformats.org/officeDocument/2006/relationships/image" Target="media/image27.png"/><Relationship Id="rId88" Type="http://schemas.openxmlformats.org/officeDocument/2006/relationships/hyperlink" Target="https://oreil.ly/1E8Z0" TargetMode="External"/><Relationship Id="rId89" Type="http://schemas.openxmlformats.org/officeDocument/2006/relationships/hyperlink" Target="https://oreil.ly/eXyro" TargetMode="External"/><Relationship Id="rId90" Type="http://schemas.openxmlformats.org/officeDocument/2006/relationships/image" Target="media/image28.png"/><Relationship Id="rId91" Type="http://schemas.openxmlformats.org/officeDocument/2006/relationships/hyperlink" Target="https://arXiv.org/abs/1901.11373" TargetMode="External"/><Relationship Id="rId92" Type="http://schemas.openxmlformats.org/officeDocument/2006/relationships/image" Target="media/image29.png"/><Relationship Id="rId93" Type="http://schemas.openxmlformats.org/officeDocument/2006/relationships/image" Target="media/image30.png"/><Relationship Id="rId94" Type="http://schemas.openxmlformats.org/officeDocument/2006/relationships/image" Target="media/image31.png"/><Relationship Id="rId95" Type="http://schemas.openxmlformats.org/officeDocument/2006/relationships/hyperlink" Target="https://oreil.ly/K3nK8" TargetMode="External"/><Relationship Id="rId96" Type="http://schemas.openxmlformats.org/officeDocument/2006/relationships/image" Target="media/image32.png"/><Relationship Id="rId97" Type="http://schemas.openxmlformats.org/officeDocument/2006/relationships/image" Target="media/image33.png"/><Relationship Id="rId98" Type="http://schemas.openxmlformats.org/officeDocument/2006/relationships/hyperlink" Target="https://arxiv.org/abs/2005.11401" TargetMode="External"/><Relationship Id="rId99" Type="http://schemas.openxmlformats.org/officeDocument/2006/relationships/hyperlink" Target="https://oreil.ly/oZz4S" TargetMode="External"/><Relationship Id="rId100" Type="http://schemas.openxmlformats.org/officeDocument/2006/relationships/hyperlink" Target="https://oreil.ly/Fd6lc" TargetMode="External"/><Relationship Id="rId101" Type="http://schemas.openxmlformats.org/officeDocument/2006/relationships/hyperlink" Target="https://oreil.ly/CGLh1" TargetMode="External"/><Relationship Id="rId102" Type="http://schemas.openxmlformats.org/officeDocument/2006/relationships/image" Target="media/image34.png"/><Relationship Id="rId103" Type="http://schemas.openxmlformats.org/officeDocument/2006/relationships/hyperlink" Target="https://oreil.ly/n7lZb" TargetMode="External"/><Relationship Id="rId104" Type="http://schemas.openxmlformats.org/officeDocument/2006/relationships/hyperlink" Target="https://arxiv.org/abs/2104.06039" TargetMode="External"/><Relationship Id="rId105" Type="http://schemas.openxmlformats.org/officeDocument/2006/relationships/hyperlink" Target="https://arxiv.org/abs/2102.07033" TargetMode="External"/><Relationship Id="rId106" Type="http://schemas.openxmlformats.org/officeDocument/2006/relationships/hyperlink" Target="https://arxiv.org/abs/2010.12643" TargetMode="External"/><Relationship Id="rId107" Type="http://schemas.openxmlformats.org/officeDocument/2006/relationships/hyperlink" Target="https://oreil.ly/119br" TargetMode="External"/><Relationship Id="rId108" Type="http://schemas.openxmlformats.org/officeDocument/2006/relationships/hyperlink" Target="https://oreil.ly/YtD3V" TargetMode="External"/><Relationship Id="rId109" Type="http://schemas.openxmlformats.org/officeDocument/2006/relationships/image" Target="media/image35.png"/><Relationship Id="rId110" Type="http://schemas.openxmlformats.org/officeDocument/2006/relationships/hyperlink" Target="https://oreil.ly/DUVcq" TargetMode="External"/><Relationship Id="rId111" Type="http://schemas.openxmlformats.org/officeDocument/2006/relationships/image" Target="media/image36.png"/><Relationship Id="rId112" Type="http://schemas.openxmlformats.org/officeDocument/2006/relationships/image" Target="media/image37.png"/><Relationship Id="rId113" Type="http://schemas.openxmlformats.org/officeDocument/2006/relationships/image" Target="media/image38.png"/><Relationship Id="rId114" Type="http://schemas.openxmlformats.org/officeDocument/2006/relationships/image" Target="media/image39.png"/><Relationship Id="rId115" Type="http://schemas.openxmlformats.org/officeDocument/2006/relationships/image" Target="media/image40.png"/><Relationship Id="rId116" Type="http://schemas.openxmlformats.org/officeDocument/2006/relationships/image" Target="media/image41.png"/><Relationship Id="rId117" Type="http://schemas.openxmlformats.org/officeDocument/2006/relationships/image" Target="media/image42.png"/><Relationship Id="rId118" Type="http://schemas.openxmlformats.org/officeDocument/2006/relationships/image" Target="media/image43.png"/><Relationship Id="rId119" Type="http://schemas.openxmlformats.org/officeDocument/2006/relationships/image" Target="media/image44.png"/><Relationship Id="rId120" Type="http://schemas.openxmlformats.org/officeDocument/2006/relationships/image" Target="media/image45.png"/><Relationship Id="rId121" Type="http://schemas.openxmlformats.org/officeDocument/2006/relationships/image" Target="media/image46.png"/><Relationship Id="rId122" Type="http://schemas.openxmlformats.org/officeDocument/2006/relationships/image" Target="media/image47.png"/><Relationship Id="rId123" Type="http://schemas.openxmlformats.org/officeDocument/2006/relationships/image" Target="media/image48.png"/><Relationship Id="rId124" Type="http://schemas.openxmlformats.org/officeDocument/2006/relationships/image" Target="media/image49.png"/><Relationship Id="rId125" Type="http://schemas.openxmlformats.org/officeDocument/2006/relationships/image" Target="media/image50.png"/><Relationship Id="rId126" Type="http://schemas.openxmlformats.org/officeDocument/2006/relationships/image" Target="media/image51.png"/><Relationship Id="rId127" Type="http://schemas.openxmlformats.org/officeDocument/2006/relationships/hyperlink" Target="https://arxiv.org/abs/2010.14701" TargetMode="External"/><Relationship Id="rId128" Type="http://schemas.openxmlformats.org/officeDocument/2006/relationships/hyperlink" Target="https://arxiv.org/abs/2106.10207" TargetMode="External"/><Relationship Id="rId129" Type="http://schemas.openxmlformats.org/officeDocument/2006/relationships/hyperlink" Target="https://beta.openai.com" TargetMode="External"/><Relationship Id="rId130" Type="http://schemas.openxmlformats.org/officeDocument/2006/relationships/hyperlink" Target="https://oreil.ly/E4q3b" TargetMode="External"/><Relationship Id="rId131" Type="http://schemas.openxmlformats.org/officeDocument/2006/relationships/hyperlink" Target="https://oreil.ly/13xfb" TargetMode="External"/><Relationship Id="rId132" Type="http://schemas.openxmlformats.org/officeDocument/2006/relationships/hyperlink" Target="https://oreil.ly/ZVGaz" TargetMode="External"/><Relationship Id="rId133" Type="http://schemas.openxmlformats.org/officeDocument/2006/relationships/hyperlink" Target="https://oreil.ly/Kup60" TargetMode="External"/><Relationship Id="rId134" Type="http://schemas.openxmlformats.org/officeDocument/2006/relationships/hyperlink" Target="https://arxiv.org/abs/2112.05682" TargetMode="External"/><Relationship Id="rId135" Type="http://schemas.openxmlformats.org/officeDocument/2006/relationships/hyperlink" Target="https://arxiv.org/abs/2009.06732" TargetMode="External"/><Relationship Id="rId136" Type="http://schemas.openxmlformats.org/officeDocument/2006/relationships/image" Target="media/image52.png"/><Relationship Id="rId137" Type="http://schemas.openxmlformats.org/officeDocument/2006/relationships/image" Target="media/image53.png"/><Relationship Id="rId138" Type="http://schemas.openxmlformats.org/officeDocument/2006/relationships/image" Target="media/image54.png"/><Relationship Id="rId139" Type="http://schemas.openxmlformats.org/officeDocument/2006/relationships/image" Target="media/image55.png"/><Relationship Id="rId140" Type="http://schemas.openxmlformats.org/officeDocument/2006/relationships/image" Target="media/image56.png"/><Relationship Id="rId141" Type="http://schemas.openxmlformats.org/officeDocument/2006/relationships/hyperlink" Target="https://arxiv.org/abs/2106.04554" TargetMode="External"/><Relationship Id="rId142" Type="http://schemas.openxmlformats.org/officeDocument/2006/relationships/hyperlink" Target="https://oreil.ly/F7xCY" TargetMode="External"/><Relationship Id="rId143" Type="http://schemas.openxmlformats.org/officeDocument/2006/relationships/hyperlink" Target="https://oreil.ly/yFPyj" TargetMode="External"/><Relationship Id="rId144" Type="http://schemas.openxmlformats.org/officeDocument/2006/relationships/image" Target="media/image57.png"/><Relationship Id="rId145" Type="http://schemas.openxmlformats.org/officeDocument/2006/relationships/image" Target="media/image58.png"/><Relationship Id="rId146" Type="http://schemas.openxmlformats.org/officeDocument/2006/relationships/image" Target="media/image59.png"/><Relationship Id="rId147" Type="http://schemas.openxmlformats.org/officeDocument/2006/relationships/image" Target="media/image60.png"/><Relationship Id="rId148" Type="http://schemas.openxmlformats.org/officeDocument/2006/relationships/image" Target="media/image61.png"/><Relationship Id="rId149" Type="http://schemas.openxmlformats.org/officeDocument/2006/relationships/image" Target="media/image62.png"/><Relationship Id="rId150" Type="http://schemas.openxmlformats.org/officeDocument/2006/relationships/image" Target="media/image63.png"/><Relationship Id="rId151" Type="http://schemas.openxmlformats.org/officeDocument/2006/relationships/image" Target="media/image64.png"/><Relationship Id="rId152" Type="http://schemas.openxmlformats.org/officeDocument/2006/relationships/hyperlink" Target="https://oreil.ly/yIVvX" TargetMode="External"/><Relationship Id="rId153" Type="http://schemas.openxmlformats.org/officeDocument/2006/relationships/image" Target="media/image65.png"/><Relationship Id="rId154" Type="http://schemas.openxmlformats.org/officeDocument/2006/relationships/image" Target="media/image66.png"/><Relationship Id="rId155" Type="http://schemas.openxmlformats.org/officeDocument/2006/relationships/image" Target="media/image67.png"/><Relationship Id="rId156" Type="http://schemas.openxmlformats.org/officeDocument/2006/relationships/image" Target="media/image68.png"/><Relationship Id="rId157" Type="http://schemas.openxmlformats.org/officeDocument/2006/relationships/image" Target="media/image69.png"/><Relationship Id="rId158" Type="http://schemas.openxmlformats.org/officeDocument/2006/relationships/image" Target="media/image70.png"/><Relationship Id="rId159" Type="http://schemas.openxmlformats.org/officeDocument/2006/relationships/image" Target="media/image71.png"/><Relationship Id="rId160" Type="http://schemas.openxmlformats.org/officeDocument/2006/relationships/image" Target="media/image72.png"/><Relationship Id="rId161" Type="http://schemas.openxmlformats.org/officeDocument/2006/relationships/image" Target="media/image73.png"/><Relationship Id="rId162" Type="http://schemas.openxmlformats.org/officeDocument/2006/relationships/image" Target="media/image74.png"/><Relationship Id="rId163" Type="http://schemas.openxmlformats.org/officeDocument/2006/relationships/image" Target="media/image75.png"/><Relationship Id="rId164" Type="http://schemas.openxmlformats.org/officeDocument/2006/relationships/image" Target="media/image76.png"/><Relationship Id="rId165" Type="http://schemas.openxmlformats.org/officeDocument/2006/relationships/image" Target="media/image77.png"/><Relationship Id="rId166" Type="http://schemas.openxmlformats.org/officeDocument/2006/relationships/image" Target="media/image78.png"/><Relationship Id="rId167" Type="http://schemas.openxmlformats.org/officeDocument/2006/relationships/image" Target="media/image79.png"/><Relationship Id="rId168" Type="http://schemas.openxmlformats.org/officeDocument/2006/relationships/image" Target="media/image80.png"/><Relationship Id="rId169" Type="http://schemas.openxmlformats.org/officeDocument/2006/relationships/hyperlink" Target="https://arxiv.org/abs/2006.16236" TargetMode="External"/><Relationship Id="rId170" Type="http://schemas.openxmlformats.org/officeDocument/2006/relationships/hyperlink" Target="https://arxiv.org/abs/2009.14794" TargetMode="External"/><Relationship Id="rId171" Type="http://schemas.openxmlformats.org/officeDocument/2006/relationships/image" Target="media/image81.png"/><Relationship Id="rId172" Type="http://schemas.openxmlformats.org/officeDocument/2006/relationships/image" Target="media/image82.png"/><Relationship Id="rId173" Type="http://schemas.openxmlformats.org/officeDocument/2006/relationships/image" Target="media/image83.png"/><Relationship Id="rId174" Type="http://schemas.openxmlformats.org/officeDocument/2006/relationships/image" Target="media/image84.png"/><Relationship Id="rId175" Type="http://schemas.openxmlformats.org/officeDocument/2006/relationships/image" Target="media/image85.png"/><Relationship Id="rId176" Type="http://schemas.openxmlformats.org/officeDocument/2006/relationships/image" Target="media/image86.png"/><Relationship Id="rId177" Type="http://schemas.openxmlformats.org/officeDocument/2006/relationships/image" Target="media/image87.png"/><Relationship Id="rId178" Type="http://schemas.openxmlformats.org/officeDocument/2006/relationships/image" Target="media/image88.png"/><Relationship Id="rId179" Type="http://schemas.openxmlformats.org/officeDocument/2006/relationships/image" Target="media/image89.png"/><Relationship Id="rId180" Type="http://schemas.openxmlformats.org/officeDocument/2006/relationships/image" Target="media/image90.png"/><Relationship Id="rId181" Type="http://schemas.openxmlformats.org/officeDocument/2006/relationships/image" Target="media/image91.png"/><Relationship Id="rId182" Type="http://schemas.openxmlformats.org/officeDocument/2006/relationships/image" Target="media/image92.png"/><Relationship Id="rId183" Type="http://schemas.openxmlformats.org/officeDocument/2006/relationships/image" Target="media/image93.png"/><Relationship Id="rId184" Type="http://schemas.openxmlformats.org/officeDocument/2006/relationships/image" Target="media/image94.png"/><Relationship Id="rId185" Type="http://schemas.openxmlformats.org/officeDocument/2006/relationships/image" Target="media/image95.png"/><Relationship Id="rId186" Type="http://schemas.openxmlformats.org/officeDocument/2006/relationships/image" Target="media/image96.png"/><Relationship Id="rId187" Type="http://schemas.openxmlformats.org/officeDocument/2006/relationships/image" Target="media/image97.png"/><Relationship Id="rId188" Type="http://schemas.openxmlformats.org/officeDocument/2006/relationships/image" Target="media/image98.png"/><Relationship Id="rId189" Type="http://schemas.openxmlformats.org/officeDocument/2006/relationships/hyperlink" Target="https://openreview.net/pdf?id=AzxEzvpdE3Wcy" TargetMode="External"/><Relationship Id="rId190" Type="http://schemas.openxmlformats.org/officeDocument/2006/relationships/hyperlink" Target="https://proceedings.mlr.press/v119/chen20s.html" TargetMode="External"/><Relationship Id="rId191" Type="http://schemas.openxmlformats.org/officeDocument/2006/relationships/image" Target="media/image99.png"/><Relationship Id="rId192" Type="http://schemas.openxmlformats.org/officeDocument/2006/relationships/hyperlink" Target="https://arxiv.org/abs/2010.11929" TargetMode="External"/><Relationship Id="rId193" Type="http://schemas.openxmlformats.org/officeDocument/2006/relationships/image" Target="media/image100.png"/><Relationship Id="rId194" Type="http://schemas.openxmlformats.org/officeDocument/2006/relationships/image" Target="media/image101.png"/><Relationship Id="rId195" Type="http://schemas.openxmlformats.org/officeDocument/2006/relationships/hyperlink" Target="https://arxiv.org/abs/2102.05095" TargetMode="External"/><Relationship Id="rId196" Type="http://schemas.openxmlformats.org/officeDocument/2006/relationships/image" Target="media/image102.png"/><Relationship Id="rId197" Type="http://schemas.openxmlformats.org/officeDocument/2006/relationships/image" Target="media/image103.png"/><Relationship Id="rId198" Type="http://schemas.openxmlformats.org/officeDocument/2006/relationships/hyperlink" Target="https://arxiv.org/abs/2004.02349" TargetMode="External"/><Relationship Id="rId199" Type="http://schemas.openxmlformats.org/officeDocument/2006/relationships/hyperlink" Target="https://oreil.ly/tPpC7" TargetMode="External"/><Relationship Id="rId200" Type="http://schemas.openxmlformats.org/officeDocument/2006/relationships/image" Target="media/image104.png"/><Relationship Id="rId201" Type="http://schemas.openxmlformats.org/officeDocument/2006/relationships/hyperlink" Target="https://oreil.ly/iBAK8" TargetMode="External"/><Relationship Id="rId202" Type="http://schemas.openxmlformats.org/officeDocument/2006/relationships/hyperlink" Target="https://oreil.ly/eo106" TargetMode="External"/><Relationship Id="rId203" Type="http://schemas.openxmlformats.org/officeDocument/2006/relationships/hyperlink" Target="https://arxiv.org/abs/2105.11084" TargetMode="External"/><Relationship Id="rId204" Type="http://schemas.openxmlformats.org/officeDocument/2006/relationships/image" Target="media/image105.png"/><Relationship Id="rId205" Type="http://schemas.openxmlformats.org/officeDocument/2006/relationships/hyperlink" Target="https://arxiv.org/abs/1612.00837" TargetMode="External"/><Relationship Id="rId206" Type="http://schemas.openxmlformats.org/officeDocument/2006/relationships/image" Target="media/image106.png"/><Relationship Id="rId207" Type="http://schemas.openxmlformats.org/officeDocument/2006/relationships/hyperlink" Target="https://oreil.ly/uQc5t" TargetMode="External"/><Relationship Id="rId208" Type="http://schemas.openxmlformats.org/officeDocument/2006/relationships/hyperlink" Target="https://arxiv.org/abs/1908.07490" TargetMode="External"/><Relationship Id="rId209" Type="http://schemas.openxmlformats.org/officeDocument/2006/relationships/hyperlink" Target="https://arxiv.org/abs/1908.03557" TargetMode="External"/><Relationship Id="rId210" Type="http://schemas.openxmlformats.org/officeDocument/2006/relationships/image" Target="media/image107.png"/><Relationship Id="rId211" Type="http://schemas.openxmlformats.org/officeDocument/2006/relationships/hyperlink" Target="https://arxiv.org/abs/2102.12092" TargetMode="External"/><Relationship Id="rId212" Type="http://schemas.openxmlformats.org/officeDocument/2006/relationships/image" Target="media/image108.png"/><Relationship Id="rId213" Type="http://schemas.openxmlformats.org/officeDocument/2006/relationships/hyperlink" Target="https://arxiv.org/abs/2103.00020" TargetMode="External"/><Relationship Id="rId214" Type="http://schemas.openxmlformats.org/officeDocument/2006/relationships/image" Target="media/image109.png"/><Relationship Id="rId215" Type="http://schemas.openxmlformats.org/officeDocument/2006/relationships/image" Target="media/image110.png"/><Relationship Id="rId216" Type="http://schemas.openxmlformats.org/officeDocument/2006/relationships/hyperlink" Target="https://oreil.ly/3f4wZ" TargetMode="External"/><Relationship Id="rId217" Type="http://schemas.openxmlformats.org/officeDocument/2006/relationships/hyperlink" Target="https://oreil.ly/f0L9u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